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rPr>
          <w:rFonts w:ascii="仿宋" w:hAnsi="仿宋" w:eastAsia="仿宋"/>
          <w:b/>
          <w:sz w:val="28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1"/>
        </w:rPr>
        <w:t>附件1：现场技能竞赛项目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游标卡尺测量竞赛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一、技术标准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1.《混凝土结构工程施工质量验收规范》GB50204-2015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2.《建筑给水排水及采暖工程施工质量验收规范》GB0242-2002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3.《建筑电气工程施工质量验收规范》GB50303-2015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4.《建筑节能工程施工质量验收标准》GB50411-2019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5.《钢筋混凝土用钢》GB/T1499.2-2018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6.《输送流体用无缝钢管》GB/T8163-2018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7.《电工圆铜线》GB/T3953-2009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二、竞赛仪器设备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1.游标卡尺推荐型号：M型游标卡尺（数显、精度0.02mm）。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2.辅助测量器材包括：材料样品的毛刺处理工具、擦布等。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3.竞赛仪器设备请</w:t>
      </w:r>
      <w:r>
        <w:rPr>
          <w:rFonts w:hint="eastAsia" w:ascii="仿宋" w:hAnsi="仿宋" w:eastAsia="仿宋" w:cs="仿宋"/>
          <w:kern w:val="0"/>
          <w:sz w:val="24"/>
          <w:lang w:bidi="ar"/>
        </w:rPr>
        <w:t>参赛人员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自备，游标卡尺需提供有效期内的检定证书；主办单位将准备2套游标卡尺作为备用。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三、游标卡尺测量竞赛内容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游标卡尺测量操作项目：每位选手用游标卡尺对3种材料（热轧带肋钢筋、输送流体用无缝钢管（热轧）、单股铜芯绝缘电线）不同规格进行实际测量，填写测量数据表格并根据对应标准、规范判定材料是否合格。</w:t>
      </w:r>
    </w:p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四、游标卡尺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测量竞赛规则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1.</w:t>
      </w:r>
      <w:r>
        <w:rPr>
          <w:rFonts w:ascii="仿宋" w:hAnsi="仿宋" w:eastAsia="仿宋" w:cs="仿宋"/>
          <w:kern w:val="0"/>
          <w:sz w:val="24"/>
          <w:lang w:bidi="ar"/>
        </w:rPr>
        <w:t>赛前各</w:t>
      </w:r>
      <w:r>
        <w:rPr>
          <w:rFonts w:hint="eastAsia" w:ascii="仿宋" w:hAnsi="仿宋" w:eastAsia="仿宋" w:cs="仿宋"/>
          <w:kern w:val="0"/>
          <w:sz w:val="24"/>
          <w:lang w:bidi="ar"/>
        </w:rPr>
        <w:t>竞赛</w:t>
      </w:r>
      <w:r>
        <w:rPr>
          <w:rFonts w:ascii="仿宋" w:hAnsi="仿宋" w:eastAsia="仿宋" w:cs="仿宋"/>
          <w:kern w:val="0"/>
          <w:sz w:val="24"/>
          <w:lang w:bidi="ar"/>
        </w:rPr>
        <w:t>小组</w:t>
      </w:r>
      <w:r>
        <w:rPr>
          <w:rFonts w:hint="eastAsia" w:ascii="仿宋" w:hAnsi="仿宋" w:eastAsia="仿宋" w:cs="仿宋"/>
          <w:kern w:val="0"/>
          <w:sz w:val="24"/>
          <w:lang w:bidi="ar"/>
        </w:rPr>
        <w:t>组长（1名）</w:t>
      </w:r>
      <w:r>
        <w:rPr>
          <w:rFonts w:ascii="仿宋" w:hAnsi="仿宋" w:eastAsia="仿宋" w:cs="仿宋"/>
          <w:kern w:val="0"/>
          <w:sz w:val="24"/>
          <w:lang w:bidi="ar"/>
        </w:rPr>
        <w:t>进行参赛顺序抽签，并在检录处检录</w:t>
      </w:r>
      <w:r>
        <w:rPr>
          <w:rFonts w:hint="eastAsia" w:ascii="仿宋" w:hAnsi="仿宋" w:eastAsia="仿宋" w:cs="仿宋"/>
          <w:kern w:val="0"/>
          <w:sz w:val="24"/>
          <w:lang w:bidi="ar"/>
        </w:rPr>
        <w:t>，</w:t>
      </w:r>
      <w:r>
        <w:rPr>
          <w:rFonts w:ascii="仿宋" w:hAnsi="仿宋" w:eastAsia="仿宋" w:cs="仿宋"/>
          <w:kern w:val="0"/>
          <w:sz w:val="24"/>
          <w:lang w:bidi="ar"/>
        </w:rPr>
        <w:t>抽签时按 1、2、3、n的顺序编号。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2.游标卡尺测量项将</w:t>
      </w:r>
      <w:r>
        <w:rPr>
          <w:rFonts w:ascii="仿宋" w:hAnsi="仿宋" w:eastAsia="仿宋" w:cs="仿宋"/>
          <w:kern w:val="0"/>
          <w:sz w:val="24"/>
          <w:lang w:bidi="ar"/>
        </w:rPr>
        <w:t>委派</w:t>
      </w:r>
      <w:r>
        <w:rPr>
          <w:rFonts w:hint="eastAsia" w:ascii="仿宋" w:hAnsi="仿宋" w:eastAsia="仿宋" w:cs="仿宋"/>
          <w:kern w:val="0"/>
          <w:sz w:val="24"/>
          <w:lang w:bidi="ar"/>
        </w:rPr>
        <w:t>2</w:t>
      </w:r>
      <w:r>
        <w:rPr>
          <w:rFonts w:ascii="仿宋" w:hAnsi="仿宋" w:eastAsia="仿宋" w:cs="仿宋"/>
          <w:kern w:val="0"/>
          <w:sz w:val="24"/>
          <w:lang w:bidi="ar"/>
        </w:rPr>
        <w:t>名裁判，对</w:t>
      </w:r>
      <w:r>
        <w:rPr>
          <w:rFonts w:hint="eastAsia" w:ascii="仿宋" w:hAnsi="仿宋" w:eastAsia="仿宋" w:cs="仿宋"/>
          <w:kern w:val="0"/>
          <w:sz w:val="24"/>
          <w:lang w:bidi="ar"/>
        </w:rPr>
        <w:t>参赛选手的</w:t>
      </w:r>
      <w:r>
        <w:rPr>
          <w:rFonts w:ascii="仿宋" w:hAnsi="仿宋" w:eastAsia="仿宋" w:cs="仿宋"/>
          <w:kern w:val="0"/>
          <w:sz w:val="24"/>
          <w:lang w:bidi="ar"/>
        </w:rPr>
        <w:t>仪</w:t>
      </w:r>
      <w:r>
        <w:rPr>
          <w:rFonts w:hint="eastAsia" w:ascii="仿宋" w:hAnsi="仿宋" w:eastAsia="仿宋" w:cs="仿宋"/>
          <w:kern w:val="0"/>
          <w:sz w:val="24"/>
          <w:lang w:bidi="ar"/>
        </w:rPr>
        <w:t>器</w:t>
      </w:r>
      <w:r>
        <w:rPr>
          <w:rFonts w:ascii="仿宋" w:hAnsi="仿宋" w:eastAsia="仿宋" w:cs="仿宋"/>
          <w:kern w:val="0"/>
          <w:sz w:val="24"/>
          <w:lang w:bidi="ar"/>
        </w:rPr>
        <w:t>操作、</w:t>
      </w:r>
      <w:r>
        <w:rPr>
          <w:rFonts w:hint="eastAsia" w:ascii="仿宋" w:hAnsi="仿宋" w:eastAsia="仿宋" w:cs="仿宋"/>
          <w:kern w:val="0"/>
          <w:sz w:val="24"/>
          <w:lang w:bidi="ar"/>
        </w:rPr>
        <w:t>测量</w:t>
      </w:r>
      <w:r>
        <w:rPr>
          <w:rFonts w:ascii="仿宋" w:hAnsi="仿宋" w:eastAsia="仿宋" w:cs="仿宋"/>
          <w:kern w:val="0"/>
          <w:sz w:val="24"/>
          <w:lang w:bidi="ar"/>
        </w:rPr>
        <w:t>方法、</w:t>
      </w:r>
      <w:r>
        <w:rPr>
          <w:rFonts w:hint="eastAsia" w:ascii="仿宋" w:hAnsi="仿宋" w:eastAsia="仿宋" w:cs="仿宋"/>
          <w:kern w:val="0"/>
          <w:sz w:val="24"/>
          <w:lang w:bidi="ar"/>
        </w:rPr>
        <w:t>测量</w:t>
      </w:r>
      <w:r>
        <w:rPr>
          <w:rFonts w:ascii="仿宋" w:hAnsi="仿宋" w:eastAsia="仿宋" w:cs="仿宋"/>
          <w:kern w:val="0"/>
          <w:sz w:val="24"/>
          <w:lang w:bidi="ar"/>
        </w:rPr>
        <w:t>时间和</w:t>
      </w:r>
      <w:r>
        <w:rPr>
          <w:rFonts w:hint="eastAsia" w:ascii="仿宋" w:hAnsi="仿宋" w:eastAsia="仿宋" w:cs="仿宋"/>
          <w:kern w:val="0"/>
          <w:sz w:val="24"/>
          <w:lang w:bidi="ar"/>
        </w:rPr>
        <w:t>游标卡尺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记录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表填写等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按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评分规则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评定。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3.</w:t>
      </w:r>
      <w:r>
        <w:rPr>
          <w:rFonts w:hint="eastAsia" w:ascii="仿宋" w:hAnsi="仿宋" w:eastAsia="仿宋" w:cs="仿宋"/>
          <w:kern w:val="0"/>
          <w:sz w:val="24"/>
          <w:lang w:bidi="ar"/>
        </w:rPr>
        <w:t>参赛选手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自带仪器需经过裁判组确认，并放置在指定位置；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4.竞赛小组所有选手均需参赛，每一位选手独立完成数据填写、偏差计算等，比赛期间不允许换人操作，否则成绩无效。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5.每种材料需测量2个规格的数据。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6.《游标卡尺测量记录表》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必须注明参赛组号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、测量人员，测量内容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应记录完整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、计算准确、字迹清晰，数据不得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弄虚作假。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7.游标卡尺测量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计时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规则：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裁判从发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令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开始计时，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参赛小组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到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指定位置取仪器，进行测量及记录，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仪器装箱放置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，至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递交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《游标卡尺测量记录表》截止。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8.竞赛操作时间最长为5分钟，延时则成绩无效。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9.未开始比赛人员应在等候区候赛，未经许可不得进入比赛场地，否则经裁判组确认后，直接取消比赛资格。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/>
          <w:sz w:val="24"/>
        </w:rPr>
        <w:t>10.进入比赛场地后，禁止使用手机，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11.本项竞赛排名以总时间（实际完成时间+加罚时间）长短进行排名，合计用时短者胜，计时精确至秒，如总时间相同则以实际完成时间短者排名在前。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</w:p>
    <w:p>
      <w:pPr>
        <w:widowControl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br w:type="page"/>
      </w:r>
    </w:p>
    <w:p>
      <w:pPr>
        <w:widowControl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五、游标卡尺测量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  <w:t>评分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规则</w:t>
      </w:r>
    </w:p>
    <w:tbl>
      <w:tblPr>
        <w:tblStyle w:val="7"/>
        <w:tblpPr w:leftFromText="180" w:rightFromText="180" w:vertAnchor="text" w:horzAnchor="page" w:tblpX="1842" w:tblpY="87"/>
        <w:tblOverlap w:val="never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650"/>
        <w:gridCol w:w="1400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评分规则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加罚时间标准（min）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加罚时间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是否准备测量所需的辅助设备（擦布、锉刀等）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是否检查游标卡尺(主尺、副尺、游标、锁紧固定螺钉、测量爪、深度尺等)的完好。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测量前是否检验卡尺的误差(合拢两测量爪，校验零位:若未归零，根据原始误差修正测量读数)。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测量前是否用干净软布擦净游标卡尺和处理后的被测样品。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0.5/处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游标卡尺卡样品位置是否正确。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读数时，游标卡尺置于水平位置，操作是否规范。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规范允许偏差填写错误。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1/处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判定样品是否合格时判定错误。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1/处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同一数据栏仅允许修改一次，修改方式为杠改，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一处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修改。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游标卡尺用完后是否擦净，平放在盒内。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仪器操作中如违规操作仪器导致仪器损坏的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比赛测量操作时间超过5分钟。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竞赛时间计算</w:t>
            </w:r>
          </w:p>
        </w:tc>
        <w:tc>
          <w:tcPr>
            <w:tcW w:w="46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加罚时间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实际完成时间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总时间（实际完成时间+加罚时间）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″  </w:t>
            </w:r>
          </w:p>
        </w:tc>
      </w:tr>
    </w:tbl>
    <w:p>
      <w:pPr>
        <w:tabs>
          <w:tab w:val="left" w:pos="2685"/>
        </w:tabs>
        <w:spacing w:before="156" w:beforeLines="50" w:line="360" w:lineRule="auto"/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裁判签字：</w:t>
      </w:r>
    </w:p>
    <w:p>
      <w:pPr>
        <w:spacing w:before="156" w:beforeLines="50" w:after="156" w:afterLines="5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br w:type="page"/>
      </w:r>
      <w:r>
        <w:rPr>
          <w:rFonts w:hint="eastAsia" w:ascii="仿宋" w:hAnsi="仿宋" w:eastAsia="仿宋" w:cs="仿宋"/>
          <w:bCs/>
          <w:sz w:val="24"/>
        </w:rPr>
        <w:t xml:space="preserve">附件：   </w:t>
      </w:r>
      <w:r>
        <w:rPr>
          <w:rFonts w:hint="eastAsia" w:ascii="宋体" w:hAnsi="宋体" w:cs="宋体"/>
          <w:b/>
          <w:kern w:val="0"/>
          <w:sz w:val="24"/>
        </w:rPr>
        <w:t xml:space="preserve">          </w:t>
      </w:r>
    </w:p>
    <w:p>
      <w:pPr>
        <w:spacing w:before="156" w:beforeLines="50" w:after="156" w:afterLines="5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游标卡尺测量记录表</w:t>
      </w:r>
    </w:p>
    <w:p>
      <w:pPr>
        <w:spacing w:before="156" w:beforeLines="50" w:after="156" w:afterLines="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组号：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                 单位：（㎜）</w:t>
      </w:r>
    </w:p>
    <w:tbl>
      <w:tblPr>
        <w:tblStyle w:val="7"/>
        <w:tblW w:w="9074" w:type="dxa"/>
        <w:tblInd w:w="-37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1064"/>
        <w:gridCol w:w="1339"/>
        <w:gridCol w:w="1328"/>
        <w:gridCol w:w="1344"/>
        <w:gridCol w:w="14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</w:trPr>
        <w:tc>
          <w:tcPr>
            <w:tcW w:w="253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材料类别</w:t>
            </w:r>
          </w:p>
        </w:tc>
        <w:tc>
          <w:tcPr>
            <w:tcW w:w="1064" w:type="dxa"/>
            <w:shd w:val="clear" w:color="auto" w:fill="C6D9F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规格</w:t>
            </w:r>
          </w:p>
        </w:tc>
        <w:tc>
          <w:tcPr>
            <w:tcW w:w="1339" w:type="dxa"/>
            <w:shd w:val="clear" w:color="auto" w:fill="C6D9F1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设计标准值</w:t>
            </w:r>
          </w:p>
        </w:tc>
        <w:tc>
          <w:tcPr>
            <w:tcW w:w="1328" w:type="dxa"/>
            <w:shd w:val="clear" w:color="auto" w:fill="C6D9F1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实际测量值</w:t>
            </w:r>
          </w:p>
        </w:tc>
        <w:tc>
          <w:tcPr>
            <w:tcW w:w="1344" w:type="dxa"/>
            <w:shd w:val="clear" w:color="auto" w:fill="C6D9F1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规范允许偏差</w:t>
            </w:r>
          </w:p>
        </w:tc>
        <w:tc>
          <w:tcPr>
            <w:tcW w:w="1461" w:type="dxa"/>
            <w:shd w:val="clear" w:color="auto" w:fill="C6D9F1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判断是否合格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538" w:type="dxa"/>
            <w:vMerge w:val="restart"/>
            <w:tcBorders>
              <w:top w:val="single" w:color="auto" w:sz="2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  <w:t>热轧带肋钢筋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  <w:t>（测量直径d）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规格1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538" w:type="dxa"/>
            <w:vMerge w:val="continue"/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规格2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538" w:type="dxa"/>
            <w:vMerge w:val="restart"/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  <w:t>输送流体用无缝钢管（热轧）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  <w:t>（测量外径D、壁厚S）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规格1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538" w:type="dxa"/>
            <w:vMerge w:val="continue"/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规格2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538" w:type="dxa"/>
            <w:vMerge w:val="restart"/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  <w:t>单股铜芯绝缘电线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bidi="ar"/>
              </w:rPr>
              <w:t>（测量内直径d）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规格1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2538" w:type="dxa"/>
            <w:vMerge w:val="continue"/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规格2</w:t>
            </w: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/>
          <w:sz w:val="28"/>
          <w:szCs w:val="28"/>
        </w:rPr>
        <w:t>测量人员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</w:t>
      </w:r>
    </w:p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回弹仪检测混凝土强度竞赛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一、技术标准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1.《混凝土结构工程施工质量验收规范》GB 50204-2015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2.《回弹法检测混凝土抗压强度技术规程》JGJ/T23-2011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二、竞赛仪器设备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1.砼回弹仪型号：使用HT225型号，冲击动能2.207J的机械式回弹仪。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2.率定回弹仪的钢砧。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3.5</w:t>
      </w:r>
      <w:r>
        <w:rPr>
          <w:rFonts w:ascii="仿宋" w:hAnsi="仿宋" w:eastAsia="仿宋"/>
          <w:sz w:val="24"/>
        </w:rPr>
        <w:t>M</w:t>
      </w:r>
      <w:r>
        <w:rPr>
          <w:rFonts w:hint="eastAsia" w:ascii="仿宋" w:hAnsi="仿宋" w:eastAsia="仿宋"/>
          <w:sz w:val="24"/>
        </w:rPr>
        <w:t>钢卷尺。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.1.0%酚酞溶液、铁锤、凿子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、碳化深度测量仪、</w:t>
      </w:r>
      <w:r>
        <w:rPr>
          <w:rFonts w:hint="eastAsia" w:ascii="仿宋" w:hAnsi="仿宋" w:eastAsia="仿宋"/>
          <w:sz w:val="24"/>
        </w:rPr>
        <w:t>技术规程对照表等工具由组委会准备。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5</w:t>
      </w:r>
      <w:r>
        <w:rPr>
          <w:rFonts w:hint="eastAsia" w:ascii="仿宋" w:hAnsi="仿宋" w:eastAsia="仿宋"/>
          <w:sz w:val="24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竞赛仪器设备请</w:t>
      </w:r>
      <w:r>
        <w:rPr>
          <w:rFonts w:hint="eastAsia" w:ascii="仿宋" w:hAnsi="仿宋" w:eastAsia="仿宋" w:cs="仿宋"/>
          <w:kern w:val="0"/>
          <w:sz w:val="24"/>
          <w:lang w:bidi="ar"/>
        </w:rPr>
        <w:t>参赛人员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自备（</w:t>
      </w:r>
      <w:r>
        <w:rPr>
          <w:rFonts w:hint="eastAsia" w:ascii="仿宋" w:hAnsi="仿宋" w:eastAsia="仿宋"/>
          <w:sz w:val="24"/>
        </w:rPr>
        <w:t>除第四项所列辅助工具之外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），回弹仪需提供有效期内的检定证书；主办单位将准备2套回弹仪作为备用。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三、回弹仪检测混凝土强度竞赛内容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参赛选手应能够合理选定试样的测区，能够规范地使用回弹仪等设备对混凝土柱或剪力墙进行现场回弹，并正确测量混凝土碳化值，填写评定表格，进行计算推定强度值。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四、回弹仪检测混凝土强度竞赛规则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1.赛前各竞赛小组组长（1名）进行参赛顺序抽签，并在检录处检录，抽签时按1、2、3、n的顺序编号。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2.回弹仪测量项将委派2名裁判，对竞赛小组仪器操作、量测方法、量测时间和记录表填写等按评分规则进行评定。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3.竞赛小组由1名量测人员、1名记录人员组成，比赛过程中不得更换人员，量测与数据填写、计算等在竞赛场地内同时进行。记录人员由各参赛队自行安排，不计算其个人的比赛成绩。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4.竞赛小组自带仪器需经过裁判组确认，并放置在指定位置。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5.竞赛小组自带的仪器确认完毕后，由裁判带领竞赛小组组长熟悉测区及测点位置，场地确认后，经裁判同意可开始竞赛。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  <w:highlight w:val="yellow"/>
        </w:rPr>
      </w:pPr>
      <w:r>
        <w:rPr>
          <w:rFonts w:hint="eastAsia" w:ascii="仿宋" w:hAnsi="仿宋" w:eastAsia="仿宋"/>
          <w:sz w:val="24"/>
        </w:rPr>
        <w:t>6.竞赛小组需按有关规范、标准要求在指定的构件上自行划定一个测区进行比赛。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7.《回弹仪法测量记录表》必须注明参赛组号、测量人员，测量内容应记录完成、计算准确、字迹清晰，数据不得弄虚作假。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8.计时规则：从裁判发令开始计时，参赛小组到指定位置取仪器，进行量测及记录，仪器装箱放置，递交《回弹仪法测量记录表》截止。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9.竞赛完成时间最长为10分钟，延时则成绩无效。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/>
          <w:sz w:val="24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未开始比赛人员应在等候区候赛，未经许可不得进入比赛场地，否则经裁判组确认后，直接取消比赛资格。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/>
          <w:sz w:val="24"/>
        </w:rPr>
        <w:t>11.进入比赛场地后，禁止使用手机，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12.本项竞赛排名以总时间（实际完成时间+加罚时间）长短进行排名，合计用时短者胜，计时精确至秒，如总时间相同则以实际完成时间短者排名在前。</w:t>
      </w:r>
    </w:p>
    <w:p>
      <w:pPr>
        <w:widowControl/>
        <w:spacing w:line="360" w:lineRule="auto"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</w:p>
    <w:p>
      <w:pPr>
        <w:tabs>
          <w:tab w:val="left" w:pos="2685"/>
        </w:tabs>
        <w:spacing w:line="360" w:lineRule="auto"/>
        <w:rPr>
          <w:rFonts w:ascii="仿宋" w:hAnsi="仿宋" w:eastAsia="仿宋"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tabs>
          <w:tab w:val="left" w:pos="2685"/>
        </w:tabs>
        <w:spacing w:line="360" w:lineRule="auto"/>
        <w:rPr>
          <w:rFonts w:ascii="仿宋" w:hAnsi="仿宋" w:eastAsia="仿宋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五、回弹仪检测混凝土强度评分规则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515"/>
        <w:gridCol w:w="122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评分规则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加罚时间标准（min）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应加罚时间</w:t>
            </w:r>
          </w:p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使用前是否检查回弹仪的仪器量程、型号、标度的零线是否对齐。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使用前及使用后是否对回弹仪进行率定。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对选定的测区是否进行表面清理打磨。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测区部位情况是否符合要求，原浆面、测区域面积不宜大于0.04平方米。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测试时，回弹仪是否水平位置，使用是否规范。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回弹读数误差是否大于精度。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数据计算情况：回弹数量是否有16个数据，且回弹平均值计算是否正确。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29" w:type="dxa"/>
            <w:gridSpan w:val="2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碳化深度测量次数、读数、计算是否规范准确。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数据表格填写后强度推定值计算是否正确。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同一数据栏仅允许修改一次，修改方式为杠改，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一处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修改。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685"/>
              </w:tabs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回弹仪用完后未及时放入包装套或仪器盒内。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仪器操作中如违规操作仪器导致仪器损坏的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比赛测量操作时间超过10分钟。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竞赛时间计算</w:t>
            </w:r>
          </w:p>
        </w:tc>
        <w:tc>
          <w:tcPr>
            <w:tcW w:w="45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加罚时间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实际完成时间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  <w:vMerge w:val="continue"/>
            <w:vAlign w:val="center"/>
          </w:tcPr>
          <w:p>
            <w:pPr>
              <w:tabs>
                <w:tab w:val="left" w:pos="2685"/>
              </w:tabs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1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总时间（实际完成时间+加罚时间）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″  </w:t>
            </w:r>
          </w:p>
        </w:tc>
      </w:tr>
    </w:tbl>
    <w:p>
      <w:pPr>
        <w:tabs>
          <w:tab w:val="left" w:pos="2685"/>
        </w:tabs>
        <w:spacing w:line="360" w:lineRule="auto"/>
        <w:rPr>
          <w:rFonts w:ascii="仿宋" w:hAnsi="仿宋" w:eastAsia="仿宋"/>
          <w:b/>
          <w:sz w:val="24"/>
        </w:rPr>
      </w:pPr>
    </w:p>
    <w:p>
      <w:pPr>
        <w:tabs>
          <w:tab w:val="left" w:pos="2685"/>
        </w:tabs>
        <w:spacing w:before="156" w:beforeLines="50" w:line="360" w:lineRule="auto"/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裁判签字：</w:t>
      </w:r>
    </w:p>
    <w:p>
      <w:pPr>
        <w:widowControl/>
        <w:jc w:val="left"/>
        <w:rPr>
          <w:b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="156" w:beforeLines="50" w:after="156" w:afterLines="50" w:line="240" w:lineRule="atLeast"/>
        <w:jc w:val="lef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附件：</w:t>
      </w:r>
    </w:p>
    <w:p>
      <w:pPr>
        <w:widowControl/>
        <w:spacing w:line="60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回弹仪法测量记录表</w:t>
      </w:r>
    </w:p>
    <w:p>
      <w:pPr>
        <w:widowControl/>
        <w:spacing w:line="6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参赛组号：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</w:t>
      </w:r>
    </w:p>
    <w:tbl>
      <w:tblPr>
        <w:tblStyle w:val="7"/>
        <w:tblpPr w:leftFromText="180" w:rightFromText="180" w:vertAnchor="text" w:horzAnchor="page" w:tblpX="1800" w:tblpY="211"/>
        <w:tblOverlap w:val="never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85"/>
        <w:gridCol w:w="855"/>
        <w:gridCol w:w="365"/>
        <w:gridCol w:w="430"/>
        <w:gridCol w:w="960"/>
        <w:gridCol w:w="550"/>
        <w:gridCol w:w="410"/>
        <w:gridCol w:w="384"/>
        <w:gridCol w:w="446"/>
        <w:gridCol w:w="70"/>
        <w:gridCol w:w="630"/>
        <w:gridCol w:w="195"/>
        <w:gridCol w:w="8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部位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浇筑日期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测区</w:t>
            </w:r>
          </w:p>
        </w:tc>
        <w:tc>
          <w:tcPr>
            <w:tcW w:w="78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回弹值Ri</w:t>
            </w: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（MPa）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5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6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EEBF6" w:themeFill="accent1" w:themeFillTint="32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计算公式: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line="420" w:lineRule="exact"/>
              <w:ind w:left="-105" w:leftChars="-50" w:right="-210" w:rightChars="-10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890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碳化深度di(mm)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22"/>
                <w:sz w:val="18"/>
                <w:szCs w:val="18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</w:t>
            </w: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3</w:t>
            </w: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dm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8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kern w:val="22"/>
                <w:sz w:val="18"/>
                <w:szCs w:val="18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2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2"/>
                <w:sz w:val="18"/>
                <w:szCs w:val="18"/>
              </w:rPr>
            </w:pPr>
          </w:p>
        </w:tc>
        <w:tc>
          <w:tcPr>
            <w:tcW w:w="1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2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2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FECF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22"/>
                <w:sz w:val="24"/>
                <w:lang w:bidi="ar"/>
              </w:rPr>
              <w:t>强度换算值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ƒ</w:t>
            </w:r>
            <w:r>
              <w:rPr>
                <w:rFonts w:hint="eastAsia" w:ascii="仿宋" w:hAnsi="仿宋" w:eastAsia="仿宋" w:cs="仿宋"/>
                <w:spacing w:val="-20"/>
                <w:kern w:val="22"/>
                <w:sz w:val="24"/>
                <w:lang w:bidi="ar"/>
              </w:rPr>
              <w:t>（MPa）</w:t>
            </w:r>
          </w:p>
        </w:tc>
        <w:tc>
          <w:tcPr>
            <w:tcW w:w="789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545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FECF8"/>
            <w:vAlign w:val="center"/>
          </w:tcPr>
          <w:p>
            <w:pPr>
              <w:spacing w:line="420" w:lineRule="exact"/>
              <w:ind w:right="-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回弹仪</w:t>
            </w:r>
          </w:p>
          <w:p>
            <w:pPr>
              <w:spacing w:line="420" w:lineRule="exact"/>
              <w:ind w:right="-10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率定值</w:t>
            </w:r>
          </w:p>
        </w:tc>
        <w:tc>
          <w:tcPr>
            <w:tcW w:w="3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line="420" w:lineRule="exact"/>
              <w:ind w:right="-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检测前</w:t>
            </w: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ind w:right="-100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5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FECF8"/>
          </w:tcPr>
          <w:p>
            <w:pPr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 w:themeFill="accent1" w:themeFillTint="32"/>
            <w:vAlign w:val="center"/>
          </w:tcPr>
          <w:p>
            <w:pPr>
              <w:spacing w:line="420" w:lineRule="exact"/>
              <w:ind w:right="-1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检测后</w:t>
            </w: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20" w:lineRule="exact"/>
              <w:ind w:right="-100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spacing w:line="360" w:lineRule="auto"/>
        <w:ind w:right="-340" w:rightChars="-1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测量人员：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；记录人员：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</w:t>
      </w:r>
    </w:p>
    <w:p>
      <w:pPr>
        <w:spacing w:line="50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spacing w:before="156" w:beforeLines="50" w:after="156" w:afterLines="50"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="156" w:beforeLines="50" w:after="156" w:afterLines="50"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水准仪测量竞赛规则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一、技术标准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1.《工程测量标准》GB 50026-2020；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二、竞赛仪器设备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1.三、四等水准测量的水准仪（型号为DSZ3</w:t>
      </w:r>
      <w:r>
        <w:rPr>
          <w:rFonts w:hint="eastAsia" w:ascii="仿宋" w:hAnsi="仿宋" w:eastAsia="仿宋" w:cs="仿宋"/>
          <w:kern w:val="0"/>
          <w:sz w:val="24"/>
          <w:lang w:bidi="ar"/>
        </w:rPr>
        <w:t>）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，具有</w:t>
      </w:r>
      <w:r>
        <w:rPr>
          <w:rFonts w:hint="eastAsia" w:ascii="仿宋" w:hAnsi="仿宋" w:eastAsia="仿宋" w:cs="仿宋"/>
          <w:kern w:val="0"/>
          <w:sz w:val="24"/>
          <w:lang w:bidi="ar"/>
        </w:rPr>
        <w:t>自动安平功能，三脚架，2M双面塔尺等。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2.竞赛仪器设备由参赛人员自备，自带的水准仪需提供有效期内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的检定证书；主办单位将准备2套水准仪（DSZ3）作为备用。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三、水准仪测量竞赛内容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水准仪测量竞赛项目：参赛选手单独操作水准仪器，实测某场地指定点A、B两点高程，A为后视点，B为前视点，将水准仪按正确操作顺序操作，先将仪器架设至A、B两点之间，整平观测A、B两点读数，由裁判组提供A点原始高程，请选手计算B点高程。A点、B点观测塔尺赛场已固定，无需扶尺人员。水准仪高程测量（见下图）。</w:t>
      </w:r>
    </w:p>
    <w:p>
      <w:pPr>
        <w:widowControl/>
        <w:jc w:val="center"/>
        <w:rPr>
          <w:rFonts w:ascii="仿宋" w:hAnsi="仿宋" w:eastAsia="仿宋" w:cs="仿宋"/>
          <w:color w:val="FF0000"/>
          <w:kern w:val="0"/>
          <w:sz w:val="30"/>
          <w:szCs w:val="30"/>
          <w:lang w:bidi="ar"/>
        </w:rPr>
      </w:pPr>
      <w:r>
        <w:drawing>
          <wp:inline distT="0" distB="0" distL="114300" distR="114300">
            <wp:extent cx="5268595" cy="3472180"/>
            <wp:effectExtent l="0" t="0" r="4445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四、</w:t>
      </w:r>
      <w:r>
        <w:rPr>
          <w:rFonts w:hint="eastAsia" w:ascii="仿宋" w:hAnsi="仿宋" w:eastAsia="仿宋"/>
          <w:b/>
          <w:sz w:val="28"/>
          <w:szCs w:val="28"/>
        </w:rPr>
        <w:t>水准仪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高程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测量竞赛规则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1.</w:t>
      </w:r>
      <w:r>
        <w:rPr>
          <w:rFonts w:ascii="仿宋" w:hAnsi="仿宋" w:eastAsia="仿宋" w:cs="仿宋"/>
          <w:kern w:val="0"/>
          <w:sz w:val="24"/>
          <w:lang w:bidi="ar"/>
        </w:rPr>
        <w:t>赛前各</w:t>
      </w:r>
      <w:r>
        <w:rPr>
          <w:rFonts w:hint="eastAsia" w:ascii="仿宋" w:hAnsi="仿宋" w:eastAsia="仿宋" w:cs="仿宋"/>
          <w:kern w:val="0"/>
          <w:sz w:val="24"/>
          <w:lang w:bidi="ar"/>
        </w:rPr>
        <w:t>竞赛</w:t>
      </w:r>
      <w:r>
        <w:rPr>
          <w:rFonts w:ascii="仿宋" w:hAnsi="仿宋" w:eastAsia="仿宋" w:cs="仿宋"/>
          <w:kern w:val="0"/>
          <w:sz w:val="24"/>
          <w:lang w:bidi="ar"/>
        </w:rPr>
        <w:t>小组</w:t>
      </w:r>
      <w:r>
        <w:rPr>
          <w:rFonts w:hint="eastAsia" w:ascii="仿宋" w:hAnsi="仿宋" w:eastAsia="仿宋" w:cs="仿宋"/>
          <w:kern w:val="0"/>
          <w:sz w:val="24"/>
          <w:lang w:bidi="ar"/>
        </w:rPr>
        <w:t>组长（1名）</w:t>
      </w:r>
      <w:r>
        <w:rPr>
          <w:rFonts w:ascii="仿宋" w:hAnsi="仿宋" w:eastAsia="仿宋" w:cs="仿宋"/>
          <w:kern w:val="0"/>
          <w:sz w:val="24"/>
          <w:lang w:bidi="ar"/>
        </w:rPr>
        <w:t>进行参赛顺序抽签，并在检录处检录</w:t>
      </w:r>
      <w:r>
        <w:rPr>
          <w:rFonts w:hint="eastAsia" w:ascii="仿宋" w:hAnsi="仿宋" w:eastAsia="仿宋" w:cs="仿宋"/>
          <w:kern w:val="0"/>
          <w:sz w:val="24"/>
          <w:lang w:bidi="ar"/>
        </w:rPr>
        <w:t>，</w:t>
      </w:r>
      <w:r>
        <w:rPr>
          <w:rFonts w:ascii="仿宋" w:hAnsi="仿宋" w:eastAsia="仿宋" w:cs="仿宋"/>
          <w:kern w:val="0"/>
          <w:sz w:val="24"/>
          <w:lang w:bidi="ar"/>
        </w:rPr>
        <w:t>抽签按 1、2、3、n的顺序编号。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2.</w:t>
      </w:r>
      <w:r>
        <w:rPr>
          <w:rFonts w:hint="eastAsia" w:ascii="仿宋" w:hAnsi="仿宋" w:eastAsia="仿宋"/>
          <w:bCs/>
          <w:sz w:val="24"/>
        </w:rPr>
        <w:t>水准仪</w:t>
      </w:r>
      <w:r>
        <w:rPr>
          <w:rFonts w:hint="eastAsia" w:ascii="仿宋" w:hAnsi="仿宋" w:eastAsia="仿宋" w:cs="仿宋"/>
          <w:kern w:val="0"/>
          <w:sz w:val="24"/>
          <w:lang w:bidi="ar"/>
        </w:rPr>
        <w:t>高程测量分N个赛区同时竞赛，每一赛区将</w:t>
      </w:r>
      <w:r>
        <w:rPr>
          <w:rFonts w:ascii="仿宋" w:hAnsi="仿宋" w:eastAsia="仿宋" w:cs="仿宋"/>
          <w:kern w:val="0"/>
          <w:sz w:val="24"/>
          <w:lang w:bidi="ar"/>
        </w:rPr>
        <w:t>委派</w:t>
      </w:r>
      <w:r>
        <w:rPr>
          <w:rFonts w:hint="eastAsia" w:ascii="仿宋" w:hAnsi="仿宋" w:eastAsia="仿宋" w:cs="仿宋"/>
          <w:kern w:val="0"/>
          <w:sz w:val="24"/>
          <w:lang w:bidi="ar"/>
        </w:rPr>
        <w:t>2</w:t>
      </w:r>
      <w:r>
        <w:rPr>
          <w:rFonts w:ascii="仿宋" w:hAnsi="仿宋" w:eastAsia="仿宋" w:cs="仿宋"/>
          <w:kern w:val="0"/>
          <w:sz w:val="24"/>
          <w:lang w:bidi="ar"/>
        </w:rPr>
        <w:t>名裁判，对</w:t>
      </w:r>
      <w:r>
        <w:rPr>
          <w:rFonts w:hint="eastAsia" w:ascii="仿宋" w:hAnsi="仿宋" w:eastAsia="仿宋" w:cs="仿宋"/>
          <w:kern w:val="0"/>
          <w:sz w:val="24"/>
          <w:lang w:bidi="ar"/>
        </w:rPr>
        <w:t>参赛小组的</w:t>
      </w:r>
      <w:r>
        <w:rPr>
          <w:rFonts w:ascii="仿宋" w:hAnsi="仿宋" w:eastAsia="仿宋" w:cs="仿宋"/>
          <w:kern w:val="0"/>
          <w:sz w:val="24"/>
          <w:lang w:bidi="ar"/>
        </w:rPr>
        <w:t>仪</w:t>
      </w:r>
      <w:r>
        <w:rPr>
          <w:rFonts w:hint="eastAsia" w:ascii="仿宋" w:hAnsi="仿宋" w:eastAsia="仿宋" w:cs="仿宋"/>
          <w:kern w:val="0"/>
          <w:sz w:val="24"/>
          <w:lang w:bidi="ar"/>
        </w:rPr>
        <w:t>器</w:t>
      </w:r>
      <w:r>
        <w:rPr>
          <w:rFonts w:ascii="仿宋" w:hAnsi="仿宋" w:eastAsia="仿宋" w:cs="仿宋"/>
          <w:kern w:val="0"/>
          <w:sz w:val="24"/>
          <w:lang w:bidi="ar"/>
        </w:rPr>
        <w:t>操作、观测方法、观测时间和</w:t>
      </w:r>
      <w:r>
        <w:rPr>
          <w:rFonts w:hint="eastAsia" w:ascii="仿宋" w:hAnsi="仿宋" w:eastAsia="仿宋" w:cs="仿宋"/>
          <w:kern w:val="0"/>
          <w:sz w:val="24"/>
          <w:lang w:bidi="ar"/>
        </w:rPr>
        <w:t>水准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记录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表填写等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按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评分规则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评定。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3.参赛人员自带仪器需经裁判组确认，并放置在竞赛指定位置。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4.竞赛小组所有选手都需参赛，每一位选手单独完成水准仪高程测量。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5.比赛路线：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由裁判给定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实测指定点A、B，独立观测场地内A、B两点间读数，并正确计算B点高程，按《水准仪高程测量记录表》内容完成计算。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6.水准仪高程测量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计时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规则：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裁判从发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令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开始计时，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参赛人员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到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指定位置取仪器，进行测量及记算，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仪器装箱放置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，至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递交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《水准仪高程测量记录表》截止。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7.本项竞赛限时10分钟完成（含仪器操作及数据整理、计算等），延时则成绩无效。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8.未开始比赛人员应在等候区候赛，未经许可不得进入比赛场地，否则经裁判组确认后，直接取消比赛资格。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/>
          <w:sz w:val="24"/>
        </w:rPr>
        <w:t>9.进入比赛场地后，禁止使用手机，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10.本项竞赛排名以总时间（实际完成时间+加罚时间）长短进行排名，合计用时短者胜，计时精确至秒，如总时间相同则以实际完成时间短者排名在前。</w:t>
      </w:r>
    </w:p>
    <w:p>
      <w:pPr>
        <w:widowControl/>
        <w:spacing w:line="360" w:lineRule="auto"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br w:type="page"/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五、水准仪测量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  <w:t>评分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bidi="ar"/>
        </w:rPr>
        <w:t>规则</w:t>
      </w:r>
    </w:p>
    <w:tbl>
      <w:tblPr>
        <w:tblStyle w:val="7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5174"/>
        <w:gridCol w:w="1390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评测内容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加罚时间标准（min）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加罚时间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仪器开箱未做相应的检查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highlight w:val="red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tabs>
                <w:tab w:val="left" w:pos="1573"/>
              </w:tabs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仪器架设整平后气泡未居中（靠着圈边）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仪器架设整平后气泡未居中（超过圈边）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仪器操作顺序不正确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高差超限5mm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高差超限10mm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高差超限15mm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仪器操作中如违规操作仪器导致仪器损坏的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78" w:type="dxa"/>
            <w:gridSpan w:val="2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比赛操作时间超过10分钟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竞赛时间计算</w:t>
            </w:r>
          </w:p>
        </w:tc>
        <w:tc>
          <w:tcPr>
            <w:tcW w:w="517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加罚时间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7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实际完成时间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17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总时间（实际完成时间+加罚时间）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″  </w:t>
            </w:r>
          </w:p>
        </w:tc>
      </w:tr>
    </w:tbl>
    <w:p>
      <w:pPr>
        <w:tabs>
          <w:tab w:val="left" w:pos="2685"/>
        </w:tabs>
        <w:spacing w:before="156" w:beforeLines="50" w:line="360" w:lineRule="auto"/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裁判签字：</w:t>
      </w:r>
    </w:p>
    <w:p>
      <w:pPr>
        <w:spacing w:before="156" w:beforeLines="50" w:after="156" w:afterLines="50" w:line="240" w:lineRule="atLeas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br w:type="page"/>
      </w:r>
      <w:r>
        <w:rPr>
          <w:rFonts w:hint="eastAsia" w:ascii="仿宋" w:hAnsi="仿宋" w:eastAsia="仿宋" w:cs="仿宋"/>
          <w:bCs/>
          <w:sz w:val="24"/>
        </w:rPr>
        <w:t xml:space="preserve">附件：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         </w:t>
      </w:r>
    </w:p>
    <w:p>
      <w:pPr>
        <w:spacing w:before="156" w:beforeLines="50" w:after="156" w:afterLines="50" w:line="240" w:lineRule="atLeast"/>
        <w:jc w:val="center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水准仪高程测量记录表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竞赛组号：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参赛选手：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tbl>
      <w:tblPr>
        <w:tblStyle w:val="7"/>
        <w:tblW w:w="81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95"/>
        <w:gridCol w:w="896"/>
        <w:gridCol w:w="1194"/>
        <w:gridCol w:w="1197"/>
        <w:gridCol w:w="1724"/>
        <w:gridCol w:w="1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62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测站</w:t>
            </w:r>
          </w:p>
        </w:tc>
        <w:tc>
          <w:tcPr>
            <w:tcW w:w="4182" w:type="dxa"/>
            <w:gridSpan w:val="4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水准尺读数</w:t>
            </w:r>
          </w:p>
        </w:tc>
        <w:tc>
          <w:tcPr>
            <w:tcW w:w="1724" w:type="dxa"/>
            <w:vMerge w:val="restart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原始高程Ha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（m）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C6D9F1"/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B点高程Hb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62" w:type="dxa"/>
            <w:vMerge w:val="continue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rPr>
                <w:rFonts w:ascii="仿宋" w:hAnsi="仿宋" w:eastAsia="仿宋" w:cs="仿宋"/>
                <w:sz w:val="13"/>
                <w:szCs w:val="13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点名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后测读数a</w:t>
            </w:r>
          </w:p>
        </w:tc>
        <w:tc>
          <w:tcPr>
            <w:tcW w:w="1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前测读数b</w:t>
            </w:r>
          </w:p>
        </w:tc>
        <w:tc>
          <w:tcPr>
            <w:tcW w:w="172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62" w:type="dxa"/>
            <w:vMerge w:val="continue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sz w:val="48"/>
                <w:szCs w:val="48"/>
              </w:rPr>
              <w:t>﹢</w:t>
            </w:r>
          </w:p>
        </w:tc>
        <w:tc>
          <w:tcPr>
            <w:tcW w:w="1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8"/>
                <w:szCs w:val="48"/>
              </w:rPr>
              <w:t>﹣</w:t>
            </w:r>
          </w:p>
        </w:tc>
        <w:tc>
          <w:tcPr>
            <w:tcW w:w="1724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562" w:type="dxa"/>
            <w:vMerge w:val="restart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后视点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A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3"/>
              <w:rPr>
                <w:rStyle w:val="10"/>
                <w:rFonts w:ascii="仿宋" w:hAnsi="仿宋" w:eastAsia="仿宋" w:cs="仿宋"/>
              </w:rPr>
            </w:pPr>
          </w:p>
        </w:tc>
        <w:tc>
          <w:tcPr>
            <w:tcW w:w="1724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562" w:type="dxa"/>
            <w:vMerge w:val="continue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前视点</w:t>
            </w:r>
          </w:p>
        </w:tc>
        <w:tc>
          <w:tcPr>
            <w:tcW w:w="8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B</w:t>
            </w:r>
          </w:p>
        </w:tc>
        <w:tc>
          <w:tcPr>
            <w:tcW w:w="1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1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24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9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高程计算</w:t>
            </w:r>
          </w:p>
        </w:tc>
        <w:tc>
          <w:tcPr>
            <w:tcW w:w="1730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br w:type="page"/>
      </w:r>
    </w:p>
    <w:p>
      <w:pPr>
        <w:spacing w:line="360" w:lineRule="auto"/>
        <w:jc w:val="center"/>
        <w:rPr>
          <w:rFonts w:ascii="仿宋" w:hAnsi="仿宋" w:eastAsia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全站仪竞赛规则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一、技术标准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1.《工程测量标准》GB 50026-2020；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二、竞赛仪器设备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1.全站仪推荐品牌及型号：苏州一光、广州天宇、南方测绘等普通型，精度要求在5mm以内，配三脚架等。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2.竞赛仪器设备由</w:t>
      </w:r>
      <w:r>
        <w:rPr>
          <w:rFonts w:hint="eastAsia" w:ascii="仿宋" w:hAnsi="仿宋" w:eastAsia="仿宋" w:cs="仿宋"/>
          <w:kern w:val="0"/>
          <w:sz w:val="24"/>
          <w:lang w:bidi="ar"/>
        </w:rPr>
        <w:t>参赛人员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自备，自带的全站仪需提供有效期内的检定证书；主办单位将准备2套全站仪（普通型）作为备用。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三、全站仪摆站竞赛内容</w:t>
      </w:r>
    </w:p>
    <w:p>
      <w:pPr>
        <w:pStyle w:val="2"/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1.全站仪摆站：</w:t>
      </w:r>
      <w:r>
        <w:rPr>
          <w:rFonts w:hint="eastAsia" w:ascii="仿宋" w:hAnsi="仿宋" w:eastAsia="仿宋" w:cs="仿宋"/>
          <w:sz w:val="24"/>
        </w:rPr>
        <w:t>已知测站点点位，在规定时间内进行摆站操作，参赛选手通过调整三脚架、三角螺旋将全站仪进行对中、整平（粗平、精平），完成后由裁判检验结果，然后收好仪器，递交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《全站仪摆站成绩评分表》结束</w:t>
      </w:r>
      <w:r>
        <w:rPr>
          <w:rFonts w:hint="eastAsia" w:ascii="仿宋" w:hAnsi="仿宋" w:eastAsia="仿宋" w:cs="仿宋"/>
          <w:sz w:val="24"/>
        </w:rPr>
        <w:t>。（全站仪摆站示意图见下图）</w:t>
      </w:r>
    </w:p>
    <w:p>
      <w:pPr>
        <w:widowControl/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drawing>
          <wp:inline distT="0" distB="0" distL="114300" distR="114300">
            <wp:extent cx="2642870" cy="3011805"/>
            <wp:effectExtent l="0" t="0" r="889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四、全站仪摆站竞赛规则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1.</w:t>
      </w:r>
      <w:r>
        <w:rPr>
          <w:rFonts w:ascii="仿宋" w:hAnsi="仿宋" w:eastAsia="仿宋" w:cs="仿宋"/>
          <w:kern w:val="0"/>
          <w:sz w:val="24"/>
          <w:lang w:bidi="ar"/>
        </w:rPr>
        <w:t>赛前各</w:t>
      </w:r>
      <w:r>
        <w:rPr>
          <w:rFonts w:hint="eastAsia" w:ascii="仿宋" w:hAnsi="仿宋" w:eastAsia="仿宋" w:cs="仿宋"/>
          <w:kern w:val="0"/>
          <w:sz w:val="24"/>
          <w:lang w:bidi="ar"/>
        </w:rPr>
        <w:t>竞赛</w:t>
      </w:r>
      <w:r>
        <w:rPr>
          <w:rFonts w:ascii="仿宋" w:hAnsi="仿宋" w:eastAsia="仿宋" w:cs="仿宋"/>
          <w:kern w:val="0"/>
          <w:sz w:val="24"/>
          <w:lang w:bidi="ar"/>
        </w:rPr>
        <w:t>小组</w:t>
      </w:r>
      <w:r>
        <w:rPr>
          <w:rFonts w:hint="eastAsia" w:ascii="仿宋" w:hAnsi="仿宋" w:eastAsia="仿宋" w:cs="仿宋"/>
          <w:kern w:val="0"/>
          <w:sz w:val="24"/>
          <w:lang w:bidi="ar"/>
        </w:rPr>
        <w:t>组长（1名）</w:t>
      </w:r>
      <w:r>
        <w:rPr>
          <w:rFonts w:ascii="仿宋" w:hAnsi="仿宋" w:eastAsia="仿宋" w:cs="仿宋"/>
          <w:kern w:val="0"/>
          <w:sz w:val="24"/>
          <w:lang w:bidi="ar"/>
        </w:rPr>
        <w:t>进行参赛顺序抽签，并在检录处检录</w:t>
      </w:r>
      <w:r>
        <w:rPr>
          <w:rFonts w:hint="eastAsia" w:ascii="仿宋" w:hAnsi="仿宋" w:eastAsia="仿宋" w:cs="仿宋"/>
          <w:kern w:val="0"/>
          <w:sz w:val="24"/>
          <w:lang w:bidi="ar"/>
        </w:rPr>
        <w:t>，</w:t>
      </w:r>
      <w:r>
        <w:rPr>
          <w:rFonts w:ascii="仿宋" w:hAnsi="仿宋" w:eastAsia="仿宋" w:cs="仿宋"/>
          <w:kern w:val="0"/>
          <w:sz w:val="24"/>
          <w:lang w:bidi="ar"/>
        </w:rPr>
        <w:t>抽签时按 1、2、3、n的顺序编号。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2.</w:t>
      </w:r>
      <w:r>
        <w:rPr>
          <w:rFonts w:ascii="仿宋" w:hAnsi="仿宋" w:eastAsia="仿宋" w:cs="仿宋"/>
          <w:kern w:val="0"/>
          <w:sz w:val="24"/>
          <w:lang w:bidi="ar"/>
        </w:rPr>
        <w:t>全站仪测放点位</w:t>
      </w:r>
      <w:r>
        <w:rPr>
          <w:rFonts w:hint="eastAsia" w:ascii="仿宋" w:hAnsi="仿宋" w:eastAsia="仿宋" w:cs="仿宋"/>
          <w:kern w:val="0"/>
          <w:sz w:val="24"/>
          <w:lang w:bidi="ar"/>
        </w:rPr>
        <w:t>分N个赛区同时竞赛，每一赛区将</w:t>
      </w:r>
      <w:r>
        <w:rPr>
          <w:rFonts w:ascii="仿宋" w:hAnsi="仿宋" w:eastAsia="仿宋" w:cs="仿宋"/>
          <w:kern w:val="0"/>
          <w:sz w:val="24"/>
          <w:lang w:bidi="ar"/>
        </w:rPr>
        <w:t>委派</w:t>
      </w:r>
      <w:r>
        <w:rPr>
          <w:rFonts w:hint="eastAsia" w:ascii="仿宋" w:hAnsi="仿宋" w:eastAsia="仿宋" w:cs="仿宋"/>
          <w:kern w:val="0"/>
          <w:sz w:val="24"/>
          <w:lang w:bidi="ar"/>
        </w:rPr>
        <w:t>2</w:t>
      </w:r>
      <w:r>
        <w:rPr>
          <w:rFonts w:ascii="仿宋" w:hAnsi="仿宋" w:eastAsia="仿宋" w:cs="仿宋"/>
          <w:kern w:val="0"/>
          <w:sz w:val="24"/>
          <w:lang w:bidi="ar"/>
        </w:rPr>
        <w:t>名裁判，对</w:t>
      </w:r>
      <w:r>
        <w:rPr>
          <w:rFonts w:hint="eastAsia" w:ascii="仿宋" w:hAnsi="仿宋" w:eastAsia="仿宋" w:cs="仿宋"/>
          <w:kern w:val="0"/>
          <w:sz w:val="24"/>
          <w:lang w:bidi="ar"/>
        </w:rPr>
        <w:t>竞赛人员</w:t>
      </w:r>
      <w:r>
        <w:rPr>
          <w:rFonts w:ascii="仿宋" w:hAnsi="仿宋" w:eastAsia="仿宋" w:cs="仿宋"/>
          <w:kern w:val="0"/>
          <w:sz w:val="24"/>
          <w:lang w:bidi="ar"/>
        </w:rPr>
        <w:t>仪</w:t>
      </w:r>
      <w:r>
        <w:rPr>
          <w:rFonts w:hint="eastAsia" w:ascii="仿宋" w:hAnsi="仿宋" w:eastAsia="仿宋" w:cs="仿宋"/>
          <w:kern w:val="0"/>
          <w:sz w:val="24"/>
          <w:lang w:bidi="ar"/>
        </w:rPr>
        <w:t>器</w:t>
      </w:r>
      <w:r>
        <w:rPr>
          <w:rFonts w:ascii="仿宋" w:hAnsi="仿宋" w:eastAsia="仿宋" w:cs="仿宋"/>
          <w:kern w:val="0"/>
          <w:sz w:val="24"/>
          <w:lang w:bidi="ar"/>
        </w:rPr>
        <w:t>操作</w:t>
      </w:r>
      <w:r>
        <w:rPr>
          <w:rFonts w:hint="eastAsia" w:ascii="仿宋" w:hAnsi="仿宋" w:eastAsia="仿宋" w:cs="仿宋"/>
          <w:kern w:val="0"/>
          <w:sz w:val="24"/>
          <w:lang w:bidi="ar"/>
        </w:rPr>
        <w:t>过程、</w:t>
      </w:r>
      <w:r>
        <w:rPr>
          <w:rFonts w:ascii="仿宋" w:hAnsi="仿宋" w:eastAsia="仿宋" w:cs="仿宋"/>
          <w:kern w:val="0"/>
          <w:sz w:val="24"/>
          <w:lang w:bidi="ar"/>
        </w:rPr>
        <w:t>操作时间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按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评分规则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进行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评定。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3.竞赛小组自带仪器需经过裁判组确认，采用普通型全站仪，精度要求在5mm以内，并放置在比赛指定位置。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4.竞赛小组所有选手都需参赛，每一位选手单独完成摆站操作，比赛期间不允许换人操作，否则成绩无效。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5.《全站仪摆站成绩评分表》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必须注明参赛组号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、操作人员等内容。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6.全站仪摆站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计时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规则：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裁判从发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令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开始计时，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参赛人员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到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指定位置取仪器，操作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仪器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、裁判检验、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装箱放置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，</w:t>
      </w:r>
      <w:r>
        <w:rPr>
          <w:rFonts w:hint="eastAsia" w:ascii="仿宋" w:hAnsi="仿宋" w:eastAsia="仿宋" w:cs="仿宋"/>
          <w:sz w:val="24"/>
        </w:rPr>
        <w:t>递交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《全站仪摆站成绩评分表》截止。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7.本项竞赛要求10分钟内完成，延时则成绩无效。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8.未开始比赛人员应在等候区候赛，未经许可不得进入比赛场地，否则经裁判组确认后，直接取消比赛资格。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/>
          <w:sz w:val="24"/>
        </w:rPr>
        <w:t>9.进入比赛场地后，禁止使用手机，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10.本项竞赛排名以总时间（实际完成时间+加罚时间）长短进行排名，合计用时短者胜，计时精确至秒，如总时间相同则以实际完成时间短者排名在前。</w:t>
      </w:r>
    </w:p>
    <w:p>
      <w:pPr>
        <w:widowControl/>
        <w:spacing w:line="360" w:lineRule="auto"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numPr>
          <w:ilvl w:val="255"/>
          <w:numId w:val="0"/>
        </w:numPr>
        <w:tabs>
          <w:tab w:val="left" w:pos="2685"/>
        </w:tabs>
        <w:spacing w:before="156" w:beforeLines="50" w:line="360" w:lineRule="auto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/>
          <w:b/>
          <w:sz w:val="28"/>
          <w:szCs w:val="28"/>
        </w:rPr>
        <w:br w:type="page"/>
      </w:r>
      <w:r>
        <w:rPr>
          <w:rFonts w:hint="eastAsia" w:ascii="仿宋" w:hAnsi="仿宋" w:eastAsia="仿宋" w:cs="仿宋"/>
          <w:bCs/>
          <w:sz w:val="24"/>
        </w:rPr>
        <w:t>附件：</w:t>
      </w:r>
    </w:p>
    <w:p>
      <w:pPr>
        <w:numPr>
          <w:ilvl w:val="255"/>
          <w:numId w:val="0"/>
        </w:numPr>
        <w:tabs>
          <w:tab w:val="left" w:pos="2685"/>
        </w:tabs>
        <w:spacing w:before="156" w:beforeLines="50"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全站仪摆站评分规则及成绩表</w:t>
      </w:r>
    </w:p>
    <w:p>
      <w:pPr>
        <w:tabs>
          <w:tab w:val="left" w:pos="2685"/>
        </w:tabs>
        <w:spacing w:before="156" w:beforeLines="50" w:line="360" w:lineRule="auto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竞赛组号：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参赛选手：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</w:p>
    <w:tbl>
      <w:tblPr>
        <w:tblStyle w:val="7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868"/>
        <w:gridCol w:w="150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5805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评测内容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加罚时间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标准（min）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加罚时间（min）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仪器箱正确开启、拿放正确、观测前检查仪器外观情况，不符合的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在测站点将全站仪安置对中后，管水准器超半格的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在测站点将全站仪安置对中后，管水准器超1格的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在测站点将全站仪安置对中后，管水准器超1格半的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tabs>
                <w:tab w:val="left" w:pos="1298"/>
              </w:tabs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激光未对中，点位偏差小于1mm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tabs>
                <w:tab w:val="left" w:pos="1298"/>
              </w:tabs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激光未对中，点位偏差大于等于1mm小于5mm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tabs>
                <w:tab w:val="left" w:pos="1298"/>
              </w:tabs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激光未对中，点位偏差大于等于5mm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805" w:type="dxa"/>
            <w:gridSpan w:val="2"/>
          </w:tcPr>
          <w:p>
            <w:pPr>
              <w:pStyle w:val="2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操作完成后三角螺旋未调回至中档的及水平、垂直制动螺旋未调至未锁定状态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未正确收放仪器支架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0.5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未独立完成操作的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妨碍别人操作的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805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操作时间超过10分钟的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成绩无效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3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竞赛时间计算</w:t>
            </w:r>
          </w:p>
        </w:tc>
        <w:tc>
          <w:tcPr>
            <w:tcW w:w="48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加罚时间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实际完成时间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37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8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总时间（实际完成时间+加罚时间）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wordWrap w:val="0"/>
              <w:spacing w:line="48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hd w:val="clear" w:color="auto" w:fill="FFFFFF"/>
                <w:lang w:bidi="ar"/>
              </w:rPr>
              <w:t xml:space="preserve">″  </w:t>
            </w:r>
          </w:p>
        </w:tc>
      </w:tr>
    </w:tbl>
    <w:p>
      <w:pPr>
        <w:tabs>
          <w:tab w:val="left" w:pos="2685"/>
        </w:tabs>
        <w:spacing w:before="156" w:beforeLines="50" w:line="360" w:lineRule="auto"/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裁判签字：</w:t>
      </w:r>
    </w:p>
    <w:p>
      <w:pPr>
        <w:widowControl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159" w:beforeLines="50" w:after="159" w:afterLines="50" w:line="360" w:lineRule="auto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工程实体实测实量</w:t>
      </w:r>
      <w:r>
        <w:rPr>
          <w:rFonts w:hint="eastAsia" w:ascii="仿宋" w:hAnsi="仿宋" w:eastAsia="仿宋"/>
          <w:b/>
          <w:sz w:val="30"/>
          <w:szCs w:val="30"/>
        </w:rPr>
        <w:t>（净高、平整度、垂直度）竞赛规则</w:t>
      </w:r>
    </w:p>
    <w:p>
      <w:pPr>
        <w:tabs>
          <w:tab w:val="left" w:pos="2685"/>
        </w:tabs>
        <w:spacing w:before="159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一、技术标准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1.《住宅工程分户质量检验技术规程》DB 33/T1140-2017；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2.《混凝土结构工程施工质量验收规范》GB 50204-2015；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3.《建筑装饰装修工程质量验收标准》GB 50210-2018。</w:t>
      </w:r>
    </w:p>
    <w:p>
      <w:pPr>
        <w:tabs>
          <w:tab w:val="left" w:pos="2685"/>
        </w:tabs>
        <w:spacing w:before="159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二、竞赛仪器设备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1.2米靠尺，楔形塞尺。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2.双十字激光扫平仪。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3.激光测距仪。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4.竞赛仪器设备由参赛人员自备，且对仪器的完好性、准确性负责。</w:t>
      </w:r>
    </w:p>
    <w:p>
      <w:pPr>
        <w:tabs>
          <w:tab w:val="left" w:pos="2685"/>
        </w:tabs>
        <w:spacing w:before="159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三、工程实体实测实量竞赛内容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1.工程实体实测实量由墙面平整度、垂直度及室内净高三项组成；需由参赛选手在既定的测区及测点位置完成各项量测。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2.垂直度、平整度各5个测点，量测依次按照1→2→3→</w:t>
      </w:r>
      <w:r>
        <w:rPr>
          <w:rFonts w:ascii="仿宋" w:hAnsi="仿宋" w:eastAsia="仿宋"/>
          <w:sz w:val="24"/>
        </w:rPr>
        <w:t>……</w:t>
      </w:r>
      <w:r>
        <w:rPr>
          <w:rFonts w:hint="eastAsia" w:ascii="仿宋" w:hAnsi="仿宋" w:eastAsia="仿宋"/>
          <w:sz w:val="24"/>
        </w:rPr>
        <w:t>→5顺序进行，每位选手完成1面墙体的5个测点的实测工作。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3.室内净高共5个测点，量测依次按照H1→H2→H3→H4→H5顺序进行,测点分布在一个功能间内。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4.垂直度、平整度及室内净高各测点均在赛前由裁判布点标识，参赛选手根据标识点位进行相应量测，并判断量测数据是否合格。</w:t>
      </w:r>
    </w:p>
    <w:p>
      <w:pPr>
        <w:tabs>
          <w:tab w:val="left" w:pos="2685"/>
        </w:tabs>
        <w:spacing w:line="360" w:lineRule="auto"/>
        <w:ind w:firstLine="480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5.参赛选手需根据技术标准要求完成《实测实量记录表》内填空题。</w:t>
      </w:r>
    </w:p>
    <w:p>
      <w:pPr>
        <w:tabs>
          <w:tab w:val="left" w:pos="2685"/>
        </w:tabs>
        <w:spacing w:before="159" w:beforeLines="50"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四、工程实体实测实量竞赛规则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1.赛前各参赛选手进行参赛顺序抽签，并在检录处检录，抽签按1、2、3、n的顺序编号。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2.实测实量</w:t>
      </w:r>
      <w:r>
        <w:rPr>
          <w:rFonts w:hint="eastAsia" w:ascii="仿宋" w:hAnsi="仿宋" w:eastAsia="仿宋" w:cs="仿宋"/>
          <w:kern w:val="0"/>
          <w:sz w:val="24"/>
          <w:lang w:bidi="ar"/>
        </w:rPr>
        <w:t>分N赛区同时竞赛，每一赛区将</w:t>
      </w:r>
      <w:r>
        <w:rPr>
          <w:rFonts w:ascii="仿宋" w:hAnsi="仿宋" w:eastAsia="仿宋" w:cs="仿宋"/>
          <w:kern w:val="0"/>
          <w:sz w:val="24"/>
          <w:lang w:bidi="ar"/>
        </w:rPr>
        <w:t>委派</w:t>
      </w:r>
      <w:r>
        <w:rPr>
          <w:rFonts w:hint="eastAsia" w:ascii="仿宋" w:hAnsi="仿宋" w:eastAsia="仿宋" w:cs="仿宋"/>
          <w:kern w:val="0"/>
          <w:sz w:val="24"/>
          <w:lang w:bidi="ar"/>
        </w:rPr>
        <w:t>2</w:t>
      </w:r>
      <w:r>
        <w:rPr>
          <w:rFonts w:ascii="仿宋" w:hAnsi="仿宋" w:eastAsia="仿宋" w:cs="仿宋"/>
          <w:kern w:val="0"/>
          <w:sz w:val="24"/>
          <w:lang w:bidi="ar"/>
        </w:rPr>
        <w:t>名裁判</w:t>
      </w:r>
      <w:r>
        <w:rPr>
          <w:rFonts w:hint="eastAsia" w:ascii="仿宋" w:hAnsi="仿宋" w:eastAsia="仿宋"/>
          <w:sz w:val="24"/>
        </w:rPr>
        <w:t>，对选手仪器操作、量测方法、量测时间和记录表填写等按评分规则进行评定。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3.参赛选手需在竞赛场地内独立完成实测实量、数据记录及计算等。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4.参赛选手自带仪器、计算器等需经过裁判组确认，并放置在指定位置。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5.参赛选手自带的仪器确认完毕后，由裁判带领竞赛小组组长熟悉测区及测点（3</w:t>
      </w:r>
      <w:r>
        <w:rPr>
          <w:rFonts w:hint="eastAsia" w:ascii="微软雅黑" w:hAnsi="微软雅黑" w:eastAsia="微软雅黑" w:cs="微软雅黑"/>
          <w:sz w:val="28"/>
          <w:szCs w:val="28"/>
        </w:rPr>
        <w:t>~</w:t>
      </w:r>
      <w:r>
        <w:rPr>
          <w:rFonts w:hint="eastAsia" w:ascii="仿宋" w:hAnsi="仿宋" w:eastAsia="仿宋"/>
          <w:sz w:val="24"/>
        </w:rPr>
        <w:t>5分钟）位置，场地确认后，经裁判同意后开始竞赛。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6.比赛路线：参赛选手需按照垂直度、平整度、室内净高的顺序进行，且各项实测内容应按标识测点按顺序进行量测及记录。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7.《实测实量记录表》必须注明参赛组号、测量人员，测量内容应记录完成、计算准确、字迹清晰，数据不得弄虚作假。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8.计时规则：从裁判发令开始计时，参赛选手到指定位置取仪器，进行量测及记录，仪器装箱放置，递交《实测实量记录表》截止。</w:t>
      </w:r>
    </w:p>
    <w:p>
      <w:pPr>
        <w:tabs>
          <w:tab w:val="left" w:pos="2685"/>
        </w:tabs>
        <w:spacing w:line="360" w:lineRule="auto"/>
        <w:ind w:firstLine="49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本项竞赛限时15分钟内完成（含仪器操作及数据整理、计算等），延时则成绩无效</w:t>
      </w:r>
      <w:r>
        <w:rPr>
          <w:rFonts w:hint="eastAsia" w:ascii="仿宋" w:hAnsi="仿宋" w:eastAsia="仿宋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/>
          <w:sz w:val="24"/>
        </w:rPr>
        <w:t>10.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未开始比赛人员应在等候区候赛，未经许可不得进入比赛场地，否则经裁判组确认后，直接取消比赛资格。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/>
          <w:sz w:val="24"/>
        </w:rPr>
        <w:t>11.进入比赛场地后，禁止使用手机，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否则经裁判组确认后，直接取消比赛资格。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12.本项竞赛排名以总时间（实际完成时间+加罚时间）长短进行排名，合计用时短者胜，计时精确至秒，如总时间相同则以实际完成时间短者排名在前。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tabs>
          <w:tab w:val="left" w:pos="2685"/>
        </w:tabs>
        <w:spacing w:line="360" w:lineRule="auto"/>
        <w:rPr>
          <w:rFonts w:ascii="仿宋" w:hAnsi="仿宋" w:eastAsia="仿宋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仿宋" w:hAnsi="仿宋" w:eastAsia="仿宋"/>
          <w:b/>
          <w:sz w:val="28"/>
          <w:szCs w:val="28"/>
        </w:rPr>
        <w:t>五、评分规则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4674"/>
        <w:gridCol w:w="141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参赛</w:t>
            </w:r>
          </w:p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项目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评分内容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加罚时间标准（min）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应加罚时间</w:t>
            </w:r>
          </w:p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（min）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仪器</w:t>
            </w:r>
          </w:p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检查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使用前应检查仪器是否完好，水平气泡及指针活动销是否正常、灵活</w:t>
            </w:r>
            <w:r>
              <w:rPr>
                <w:rFonts w:hint="eastAsia" w:ascii="仿宋" w:hAnsi="仿宋" w:eastAsia="仿宋"/>
                <w:sz w:val="24"/>
              </w:rPr>
              <w:t>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平整度量测时应检查尺身是否有翘曲现象（目测），垂直度测量时应对靠尺进行校准</w:t>
            </w:r>
            <w:r>
              <w:rPr>
                <w:rFonts w:hint="eastAsia" w:ascii="仿宋" w:hAnsi="仿宋" w:eastAsia="仿宋"/>
                <w:sz w:val="24"/>
              </w:rPr>
              <w:t>。不符合的。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垂直度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使用</w:t>
            </w:r>
            <w:r>
              <w:rPr>
                <w:rFonts w:hint="eastAsia" w:ascii="仿宋" w:hAnsi="仿宋" w:eastAsia="仿宋"/>
                <w:sz w:val="24"/>
              </w:rPr>
              <w:t>2米尺时应锁紧连接扣，仪表盖及活动销应推开，不符合的。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握尺应垂直，活动销应外露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～</w:t>
            </w:r>
            <w:r>
              <w:rPr>
                <w:rFonts w:hint="eastAsia" w:ascii="仿宋" w:hAnsi="仿宋" w:eastAsia="仿宋"/>
                <w:sz w:val="24"/>
              </w:rPr>
              <w:t>5mm，确保自由摆动，不符合的。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应在指针停止摆动后读数</w:t>
            </w:r>
            <w:r>
              <w:rPr>
                <w:rFonts w:hint="eastAsia" w:ascii="仿宋" w:hAnsi="仿宋" w:eastAsia="仿宋"/>
                <w:sz w:val="24"/>
              </w:rPr>
              <w:t>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平整度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手放在靠尺板的中间，或两手分别放在距两端1/3处检测时，应在端头减去100㎜以内查找最大值读数，不符合的。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手放在检测尺的一端检测时，测定另一端头的平整度，应取其值的1/2作为实测结果，不符合的。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室内</w:t>
            </w:r>
          </w:p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净高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测量时测距仪应保持竖直</w:t>
            </w:r>
            <w:r>
              <w:rPr>
                <w:rFonts w:hint="eastAsia" w:ascii="仿宋" w:hAnsi="仿宋" w:eastAsia="仿宋"/>
                <w:sz w:val="24"/>
              </w:rPr>
              <w:t>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数据</w:t>
            </w:r>
          </w:p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记录</w:t>
            </w:r>
          </w:p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</w:t>
            </w:r>
          </w:p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计算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数据记录应清晰、整洁，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同一数据栏仅允许修改一次，修改方式为杠改，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一处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修改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0.5/每处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垂直度、平整度量测数据与答案应一致</w:t>
            </w:r>
            <w:r>
              <w:rPr>
                <w:rFonts w:hint="eastAsia" w:ascii="仿宋" w:hAnsi="仿宋" w:eastAsia="仿宋"/>
                <w:sz w:val="24"/>
              </w:rPr>
              <w:t>，（偏差≤1mm不计），不符合的。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0.5/每测点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室内净高量测数据与答案应一致</w:t>
            </w:r>
            <w:r>
              <w:rPr>
                <w:rFonts w:hint="eastAsia" w:ascii="仿宋" w:hAnsi="仿宋" w:eastAsia="仿宋"/>
                <w:sz w:val="24"/>
              </w:rPr>
              <w:t>，（偏差≤2mm不计），不符合的。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0.5/每测点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室内净高偏差值与极差值计算应准确，计算结果与量测值应有关联性</w:t>
            </w:r>
            <w:r>
              <w:rPr>
                <w:rFonts w:hint="eastAsia" w:ascii="仿宋" w:hAnsi="仿宋" w:eastAsia="仿宋"/>
                <w:sz w:val="24"/>
              </w:rPr>
              <w:t>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0.5/每处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垂直度、平整度合格点数应正确</w:t>
            </w:r>
            <w:r>
              <w:rPr>
                <w:rFonts w:hint="eastAsia" w:ascii="仿宋" w:hAnsi="仿宋" w:eastAsia="仿宋"/>
                <w:sz w:val="24"/>
              </w:rPr>
              <w:t>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室内净高合格判定应正确</w:t>
            </w:r>
            <w:r>
              <w:rPr>
                <w:rFonts w:hint="eastAsia" w:ascii="仿宋" w:hAnsi="仿宋" w:eastAsia="仿宋"/>
                <w:sz w:val="24"/>
              </w:rPr>
              <w:t>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允许偏差填写应符合规范要求</w:t>
            </w:r>
            <w:r>
              <w:rPr>
                <w:rFonts w:hint="eastAsia" w:ascii="仿宋" w:hAnsi="仿宋" w:eastAsia="仿宋"/>
                <w:sz w:val="24"/>
              </w:rPr>
              <w:t>，不符合的。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0.5/每处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超时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操作时间超过</w:t>
            </w:r>
            <w:r>
              <w:rPr>
                <w:rFonts w:hint="eastAsia" w:ascii="仿宋" w:hAnsi="仿宋" w:eastAsia="仿宋"/>
                <w:sz w:val="24"/>
              </w:rPr>
              <w:t>15分钟。</w:t>
            </w:r>
          </w:p>
        </w:tc>
        <w:tc>
          <w:tcPr>
            <w:tcW w:w="1417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成绩无效</w:t>
            </w:r>
          </w:p>
        </w:tc>
        <w:tc>
          <w:tcPr>
            <w:tcW w:w="146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tabs>
                <w:tab w:val="left" w:pos="2685"/>
              </w:tabs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竞赛时间计算</w:t>
            </w: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加罚时间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实际完成时间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tabs>
                <w:tab w:val="left" w:pos="2685"/>
              </w:tabs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78" w:type="dxa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总时间（实际完成时间</w:t>
            </w:r>
            <w:r>
              <w:rPr>
                <w:rFonts w:hint="eastAsia" w:ascii="仿宋" w:hAnsi="仿宋" w:eastAsia="仿宋"/>
                <w:b/>
                <w:sz w:val="24"/>
              </w:rPr>
              <w:t>+加罚时间）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tabs>
                <w:tab w:val="left" w:pos="2685"/>
              </w:tabs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′</w:t>
            </w:r>
            <w:r>
              <w:rPr>
                <w:rStyle w:val="10"/>
                <w:rFonts w:hint="eastAsia" w:ascii="微软雅黑" w:hAnsi="微软雅黑" w:eastAsia="微软雅黑"/>
                <w:b w:val="0"/>
                <w:color w:val="333333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″  </w:t>
            </w:r>
          </w:p>
        </w:tc>
      </w:tr>
    </w:tbl>
    <w:p>
      <w:pPr>
        <w:tabs>
          <w:tab w:val="left" w:pos="2685"/>
        </w:tabs>
        <w:spacing w:before="159" w:beforeLines="50" w:line="360" w:lineRule="auto"/>
        <w:ind w:firstLine="5320" w:firstLineChars="19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裁判签字：</w:t>
      </w:r>
    </w:p>
    <w:p>
      <w:pPr>
        <w:widowControl/>
        <w:spacing w:line="600" w:lineRule="auto"/>
        <w:rPr>
          <w:rFonts w:ascii="仿宋" w:hAnsi="仿宋" w:eastAsia="仿宋" w:cs="仿宋"/>
          <w:b/>
          <w:sz w:val="24"/>
        </w:rPr>
      </w:pPr>
      <w:r>
        <w:rPr>
          <w:rFonts w:hint="eastAsia"/>
          <w:b/>
          <w:sz w:val="24"/>
        </w:rPr>
        <w:br w:type="page"/>
      </w:r>
      <w:r>
        <w:rPr>
          <w:rFonts w:hint="eastAsia" w:ascii="仿宋" w:hAnsi="仿宋" w:eastAsia="仿宋" w:cs="仿宋"/>
          <w:bCs/>
          <w:sz w:val="24"/>
        </w:rPr>
        <w:t>附件：</w:t>
      </w:r>
    </w:p>
    <w:p>
      <w:pPr>
        <w:widowControl/>
        <w:spacing w:line="60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实测实量记录表</w:t>
      </w:r>
    </w:p>
    <w:p>
      <w:pPr>
        <w:widowControl/>
        <w:spacing w:line="60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参赛组号：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参赛选手：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516"/>
        <w:gridCol w:w="1517"/>
        <w:gridCol w:w="1518"/>
        <w:gridCol w:w="1518"/>
        <w:gridCol w:w="152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实测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实测数据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合格点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vMerge w:val="continue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6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1</w:t>
            </w:r>
          </w:p>
        </w:tc>
        <w:tc>
          <w:tcPr>
            <w:tcW w:w="1517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2</w:t>
            </w:r>
          </w:p>
        </w:tc>
        <w:tc>
          <w:tcPr>
            <w:tcW w:w="1518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3</w:t>
            </w:r>
          </w:p>
        </w:tc>
        <w:tc>
          <w:tcPr>
            <w:tcW w:w="1518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4</w:t>
            </w:r>
          </w:p>
        </w:tc>
        <w:tc>
          <w:tcPr>
            <w:tcW w:w="1527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5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1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垂直度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1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平整度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垂直度允许偏差：</w:t>
      </w:r>
      <w:r>
        <w:rPr>
          <w:rFonts w:hint="eastAsia" w:ascii="仿宋" w:hAnsi="仿宋" w:eastAsia="仿宋" w:cs="仿宋"/>
          <w:b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sz w:val="24"/>
        </w:rPr>
        <w:t>；    平整度允许偏差：</w:t>
      </w:r>
      <w:r>
        <w:rPr>
          <w:rFonts w:hint="eastAsia" w:ascii="仿宋" w:hAnsi="仿宋" w:eastAsia="仿宋" w:cs="仿宋"/>
          <w:b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widowControl/>
        <w:jc w:val="left"/>
        <w:rPr>
          <w:rFonts w:ascii="仿宋" w:hAnsi="仿宋" w:eastAsia="仿宋" w:cs="仿宋"/>
          <w:b/>
          <w:sz w:val="24"/>
        </w:rPr>
      </w:pP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516"/>
        <w:gridCol w:w="1517"/>
        <w:gridCol w:w="1518"/>
        <w:gridCol w:w="1518"/>
        <w:gridCol w:w="1527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98" w:type="dxa"/>
            <w:gridSpan w:val="7"/>
            <w:shd w:val="clear" w:color="auto" w:fill="C6D9F1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室内净高   计算值H=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测点</w:t>
            </w:r>
          </w:p>
        </w:tc>
        <w:tc>
          <w:tcPr>
            <w:tcW w:w="1516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H</w:t>
            </w:r>
            <w:r>
              <w:rPr>
                <w:rFonts w:hint="eastAsia" w:ascii="仿宋" w:hAnsi="仿宋" w:eastAsia="仿宋" w:cs="仿宋"/>
                <w:b/>
                <w:sz w:val="24"/>
                <w:vertAlign w:val="subscript"/>
              </w:rPr>
              <w:t>1</w:t>
            </w:r>
          </w:p>
        </w:tc>
        <w:tc>
          <w:tcPr>
            <w:tcW w:w="1517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H</w:t>
            </w:r>
            <w:r>
              <w:rPr>
                <w:rFonts w:hint="eastAsia" w:ascii="仿宋" w:hAnsi="仿宋" w:eastAsia="仿宋" w:cs="仿宋"/>
                <w:b/>
                <w:sz w:val="24"/>
                <w:vertAlign w:val="subscript"/>
              </w:rPr>
              <w:t>2</w:t>
            </w:r>
          </w:p>
        </w:tc>
        <w:tc>
          <w:tcPr>
            <w:tcW w:w="1518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H</w:t>
            </w:r>
            <w:r>
              <w:rPr>
                <w:rFonts w:hint="eastAsia" w:ascii="仿宋" w:hAnsi="仿宋" w:eastAsia="仿宋" w:cs="仿宋"/>
                <w:b/>
                <w:sz w:val="24"/>
                <w:vertAlign w:val="subscript"/>
              </w:rPr>
              <w:t>3</w:t>
            </w:r>
          </w:p>
        </w:tc>
        <w:tc>
          <w:tcPr>
            <w:tcW w:w="1518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H</w:t>
            </w:r>
            <w:r>
              <w:rPr>
                <w:rFonts w:hint="eastAsia" w:ascii="仿宋" w:hAnsi="仿宋" w:eastAsia="仿宋" w:cs="仿宋"/>
                <w:b/>
                <w:sz w:val="24"/>
                <w:vertAlign w:val="subscript"/>
              </w:rPr>
              <w:t>4</w:t>
            </w:r>
          </w:p>
        </w:tc>
        <w:tc>
          <w:tcPr>
            <w:tcW w:w="1527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H</w:t>
            </w:r>
            <w:r>
              <w:rPr>
                <w:rFonts w:hint="eastAsia" w:ascii="仿宋" w:hAnsi="仿宋" w:eastAsia="仿宋" w:cs="仿宋"/>
                <w:b/>
                <w:sz w:val="24"/>
                <w:vertAlign w:val="subscript"/>
              </w:rPr>
              <w:t>5</w:t>
            </w:r>
          </w:p>
        </w:tc>
        <w:tc>
          <w:tcPr>
            <w:tcW w:w="951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极差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1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量测值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5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1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偏差值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7" w:type="dxa"/>
            <w:gridSpan w:val="2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偏差大于允许偏差1.5倍的点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有 □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无 □</w:t>
            </w:r>
          </w:p>
        </w:tc>
        <w:tc>
          <w:tcPr>
            <w:tcW w:w="303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极差是否符合要求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符合   □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不符合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1" w:type="dxa"/>
            <w:shd w:val="clear" w:color="auto" w:fill="C6D9F1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是否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合格</w:t>
            </w:r>
          </w:p>
        </w:tc>
        <w:tc>
          <w:tcPr>
            <w:tcW w:w="8547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偏差值允许偏差：</w:t>
      </w:r>
      <w:r>
        <w:rPr>
          <w:rFonts w:hint="eastAsia" w:ascii="仿宋" w:hAnsi="仿宋" w:eastAsia="仿宋" w:cs="仿宋"/>
          <w:b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b/>
          <w:sz w:val="24"/>
        </w:rPr>
        <w:t>；     极差值允许偏差：</w:t>
      </w:r>
      <w:r>
        <w:rPr>
          <w:rFonts w:hint="eastAsia" w:ascii="仿宋" w:hAnsi="仿宋" w:eastAsia="仿宋" w:cs="仿宋"/>
          <w:b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b/>
          <w:sz w:val="24"/>
        </w:rPr>
        <w:t>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YTUwYzIwZDhmN2JmZTQ0MGJkYTc3OWY0Mzk0ZDEifQ=="/>
  </w:docVars>
  <w:rsids>
    <w:rsidRoot w:val="00B608A3"/>
    <w:rsid w:val="000309EC"/>
    <w:rsid w:val="000701BB"/>
    <w:rsid w:val="001417EA"/>
    <w:rsid w:val="001D2066"/>
    <w:rsid w:val="001D6F86"/>
    <w:rsid w:val="00221A9D"/>
    <w:rsid w:val="003119CD"/>
    <w:rsid w:val="003228E6"/>
    <w:rsid w:val="00366176"/>
    <w:rsid w:val="003731EB"/>
    <w:rsid w:val="00396DD6"/>
    <w:rsid w:val="003E733F"/>
    <w:rsid w:val="00404229"/>
    <w:rsid w:val="004044C5"/>
    <w:rsid w:val="00497418"/>
    <w:rsid w:val="004D1F3C"/>
    <w:rsid w:val="00523CD2"/>
    <w:rsid w:val="00527EB9"/>
    <w:rsid w:val="005D2688"/>
    <w:rsid w:val="0062698E"/>
    <w:rsid w:val="00627BEE"/>
    <w:rsid w:val="0067011F"/>
    <w:rsid w:val="006738B0"/>
    <w:rsid w:val="0077149F"/>
    <w:rsid w:val="007A1ADD"/>
    <w:rsid w:val="007B1126"/>
    <w:rsid w:val="007C3B04"/>
    <w:rsid w:val="00821D6D"/>
    <w:rsid w:val="0083050D"/>
    <w:rsid w:val="00873B29"/>
    <w:rsid w:val="00880AD2"/>
    <w:rsid w:val="008B04F9"/>
    <w:rsid w:val="008F4E80"/>
    <w:rsid w:val="008F6EAD"/>
    <w:rsid w:val="009224FE"/>
    <w:rsid w:val="00933C80"/>
    <w:rsid w:val="00954376"/>
    <w:rsid w:val="00962AAC"/>
    <w:rsid w:val="00965FB4"/>
    <w:rsid w:val="00992362"/>
    <w:rsid w:val="00993220"/>
    <w:rsid w:val="009A3222"/>
    <w:rsid w:val="009D6EC1"/>
    <w:rsid w:val="00A41E3F"/>
    <w:rsid w:val="00A7279C"/>
    <w:rsid w:val="00A815B1"/>
    <w:rsid w:val="00AC056A"/>
    <w:rsid w:val="00AE455D"/>
    <w:rsid w:val="00B1573E"/>
    <w:rsid w:val="00B17E53"/>
    <w:rsid w:val="00B608A3"/>
    <w:rsid w:val="00BF6179"/>
    <w:rsid w:val="00C81517"/>
    <w:rsid w:val="00C93740"/>
    <w:rsid w:val="00CA79ED"/>
    <w:rsid w:val="00CA7D23"/>
    <w:rsid w:val="00D60E9F"/>
    <w:rsid w:val="00E037C4"/>
    <w:rsid w:val="00E215B5"/>
    <w:rsid w:val="00E7029E"/>
    <w:rsid w:val="00E913A5"/>
    <w:rsid w:val="00EB138D"/>
    <w:rsid w:val="00EB1C0E"/>
    <w:rsid w:val="00EC00D8"/>
    <w:rsid w:val="00EC349F"/>
    <w:rsid w:val="00F34D52"/>
    <w:rsid w:val="00FC690B"/>
    <w:rsid w:val="00FE173A"/>
    <w:rsid w:val="013026D8"/>
    <w:rsid w:val="01746AF4"/>
    <w:rsid w:val="018A58CB"/>
    <w:rsid w:val="027A5940"/>
    <w:rsid w:val="02C73951"/>
    <w:rsid w:val="03822CFE"/>
    <w:rsid w:val="03942A31"/>
    <w:rsid w:val="04B213C1"/>
    <w:rsid w:val="04DB3C01"/>
    <w:rsid w:val="04EB042F"/>
    <w:rsid w:val="055F2BCB"/>
    <w:rsid w:val="05C173E2"/>
    <w:rsid w:val="05F80128"/>
    <w:rsid w:val="06895709"/>
    <w:rsid w:val="06915006"/>
    <w:rsid w:val="06D73361"/>
    <w:rsid w:val="07630750"/>
    <w:rsid w:val="076646E5"/>
    <w:rsid w:val="078057A6"/>
    <w:rsid w:val="0797275A"/>
    <w:rsid w:val="07E6312F"/>
    <w:rsid w:val="08384879"/>
    <w:rsid w:val="08520623"/>
    <w:rsid w:val="085F0293"/>
    <w:rsid w:val="087924EA"/>
    <w:rsid w:val="0922463B"/>
    <w:rsid w:val="09C120A6"/>
    <w:rsid w:val="09F41112"/>
    <w:rsid w:val="0A116B8A"/>
    <w:rsid w:val="0A1B5312"/>
    <w:rsid w:val="0A454A85"/>
    <w:rsid w:val="0A757A13"/>
    <w:rsid w:val="0A945772"/>
    <w:rsid w:val="0AC24817"/>
    <w:rsid w:val="0AFB5144"/>
    <w:rsid w:val="0B705B32"/>
    <w:rsid w:val="0B7E024F"/>
    <w:rsid w:val="0B8A4FC3"/>
    <w:rsid w:val="0CA55C29"/>
    <w:rsid w:val="0D2070E4"/>
    <w:rsid w:val="0E0407B3"/>
    <w:rsid w:val="0EAC26B6"/>
    <w:rsid w:val="0F601A19"/>
    <w:rsid w:val="102C333C"/>
    <w:rsid w:val="104906FF"/>
    <w:rsid w:val="107240FA"/>
    <w:rsid w:val="10B26522"/>
    <w:rsid w:val="11261E92"/>
    <w:rsid w:val="11BE691E"/>
    <w:rsid w:val="127A1044"/>
    <w:rsid w:val="132316DC"/>
    <w:rsid w:val="135950FD"/>
    <w:rsid w:val="137B1518"/>
    <w:rsid w:val="13961EAE"/>
    <w:rsid w:val="13A22600"/>
    <w:rsid w:val="13AB52C6"/>
    <w:rsid w:val="13D65F51"/>
    <w:rsid w:val="15545B7C"/>
    <w:rsid w:val="158A3C94"/>
    <w:rsid w:val="15F35395"/>
    <w:rsid w:val="168E3310"/>
    <w:rsid w:val="16FC64CC"/>
    <w:rsid w:val="1706559C"/>
    <w:rsid w:val="17C46603"/>
    <w:rsid w:val="17D16A0D"/>
    <w:rsid w:val="184E71FB"/>
    <w:rsid w:val="18956BD8"/>
    <w:rsid w:val="18F953B8"/>
    <w:rsid w:val="192A5DF9"/>
    <w:rsid w:val="19355CC5"/>
    <w:rsid w:val="19744A3F"/>
    <w:rsid w:val="197B7B7C"/>
    <w:rsid w:val="19BD63E6"/>
    <w:rsid w:val="1A6920CA"/>
    <w:rsid w:val="1A7840BB"/>
    <w:rsid w:val="1B3F45AB"/>
    <w:rsid w:val="1B410951"/>
    <w:rsid w:val="1BEC6B0F"/>
    <w:rsid w:val="1BF43C15"/>
    <w:rsid w:val="1CCB2794"/>
    <w:rsid w:val="1CF06AD2"/>
    <w:rsid w:val="1CF77E61"/>
    <w:rsid w:val="1DA11124"/>
    <w:rsid w:val="1EE53CE9"/>
    <w:rsid w:val="1F9A4AD4"/>
    <w:rsid w:val="1FB42039"/>
    <w:rsid w:val="1FE16BA6"/>
    <w:rsid w:val="1FF02946"/>
    <w:rsid w:val="203E5DA7"/>
    <w:rsid w:val="208512E0"/>
    <w:rsid w:val="20AC4ABE"/>
    <w:rsid w:val="20F3093F"/>
    <w:rsid w:val="20FA3A7C"/>
    <w:rsid w:val="21260D15"/>
    <w:rsid w:val="21933ED0"/>
    <w:rsid w:val="219E12D2"/>
    <w:rsid w:val="21DF0EC4"/>
    <w:rsid w:val="21E62252"/>
    <w:rsid w:val="21F54946"/>
    <w:rsid w:val="220152DE"/>
    <w:rsid w:val="22252D7A"/>
    <w:rsid w:val="22543DA3"/>
    <w:rsid w:val="22A85759"/>
    <w:rsid w:val="22E41AB5"/>
    <w:rsid w:val="22EF3388"/>
    <w:rsid w:val="22FD5AA5"/>
    <w:rsid w:val="23426D95"/>
    <w:rsid w:val="23517B9F"/>
    <w:rsid w:val="236B2A0F"/>
    <w:rsid w:val="23F107C1"/>
    <w:rsid w:val="24D93D3F"/>
    <w:rsid w:val="25095901"/>
    <w:rsid w:val="256B13EC"/>
    <w:rsid w:val="2584425C"/>
    <w:rsid w:val="26A650A8"/>
    <w:rsid w:val="26E66850"/>
    <w:rsid w:val="284474D1"/>
    <w:rsid w:val="28724840"/>
    <w:rsid w:val="291F5E76"/>
    <w:rsid w:val="29EC35B5"/>
    <w:rsid w:val="29F55B1B"/>
    <w:rsid w:val="2B342280"/>
    <w:rsid w:val="2B8976C4"/>
    <w:rsid w:val="2B903F1F"/>
    <w:rsid w:val="2D265BF9"/>
    <w:rsid w:val="2D5E5392"/>
    <w:rsid w:val="2D6F134E"/>
    <w:rsid w:val="2DAA05D8"/>
    <w:rsid w:val="2DBD655D"/>
    <w:rsid w:val="2DE27D71"/>
    <w:rsid w:val="2E0979F4"/>
    <w:rsid w:val="2E6764C9"/>
    <w:rsid w:val="2F0D76DB"/>
    <w:rsid w:val="2F3F2FA2"/>
    <w:rsid w:val="2F7610B9"/>
    <w:rsid w:val="2FA554FB"/>
    <w:rsid w:val="2FAF45CB"/>
    <w:rsid w:val="30006BD5"/>
    <w:rsid w:val="308E5F8F"/>
    <w:rsid w:val="30AC4667"/>
    <w:rsid w:val="312132A7"/>
    <w:rsid w:val="313F54DB"/>
    <w:rsid w:val="318075ED"/>
    <w:rsid w:val="31B26E42"/>
    <w:rsid w:val="31E57E30"/>
    <w:rsid w:val="32024E86"/>
    <w:rsid w:val="322C60E8"/>
    <w:rsid w:val="32DD13DD"/>
    <w:rsid w:val="32F11DBB"/>
    <w:rsid w:val="32FA790B"/>
    <w:rsid w:val="33900270"/>
    <w:rsid w:val="339E7409"/>
    <w:rsid w:val="33A55C06"/>
    <w:rsid w:val="33E2783C"/>
    <w:rsid w:val="33E34843"/>
    <w:rsid w:val="344F443C"/>
    <w:rsid w:val="34E268A9"/>
    <w:rsid w:val="350813D7"/>
    <w:rsid w:val="351A24E7"/>
    <w:rsid w:val="3543222D"/>
    <w:rsid w:val="356C2617"/>
    <w:rsid w:val="358E06D5"/>
    <w:rsid w:val="36DC0094"/>
    <w:rsid w:val="37112DE6"/>
    <w:rsid w:val="37606C09"/>
    <w:rsid w:val="377203B8"/>
    <w:rsid w:val="37A10C9D"/>
    <w:rsid w:val="37D56B99"/>
    <w:rsid w:val="380D1E8F"/>
    <w:rsid w:val="381256F7"/>
    <w:rsid w:val="38305B7D"/>
    <w:rsid w:val="38E27E97"/>
    <w:rsid w:val="3914724D"/>
    <w:rsid w:val="3925145A"/>
    <w:rsid w:val="395A7356"/>
    <w:rsid w:val="396F26D5"/>
    <w:rsid w:val="397A79F8"/>
    <w:rsid w:val="39E210F9"/>
    <w:rsid w:val="39FC040D"/>
    <w:rsid w:val="3A03472C"/>
    <w:rsid w:val="3A0472C2"/>
    <w:rsid w:val="3A231BC2"/>
    <w:rsid w:val="3A4D02EF"/>
    <w:rsid w:val="3AA12D62"/>
    <w:rsid w:val="3AB74D48"/>
    <w:rsid w:val="3B7D4A1C"/>
    <w:rsid w:val="3C5A3D40"/>
    <w:rsid w:val="3C885F88"/>
    <w:rsid w:val="3CE07B72"/>
    <w:rsid w:val="3CEF6007"/>
    <w:rsid w:val="3CF434B9"/>
    <w:rsid w:val="3D6A224B"/>
    <w:rsid w:val="3D7E738B"/>
    <w:rsid w:val="3D9646D4"/>
    <w:rsid w:val="3E03620E"/>
    <w:rsid w:val="3E4F1453"/>
    <w:rsid w:val="3E8B6203"/>
    <w:rsid w:val="3EE55913"/>
    <w:rsid w:val="3FEF50DC"/>
    <w:rsid w:val="400B3158"/>
    <w:rsid w:val="40703903"/>
    <w:rsid w:val="407C22A8"/>
    <w:rsid w:val="40C453EB"/>
    <w:rsid w:val="40E37C31"/>
    <w:rsid w:val="41004C87"/>
    <w:rsid w:val="416D399E"/>
    <w:rsid w:val="418C2076"/>
    <w:rsid w:val="41A50EAD"/>
    <w:rsid w:val="41C72EFA"/>
    <w:rsid w:val="41CC4B69"/>
    <w:rsid w:val="42A81132"/>
    <w:rsid w:val="42BC2E2F"/>
    <w:rsid w:val="42EB101F"/>
    <w:rsid w:val="43EC504E"/>
    <w:rsid w:val="44056110"/>
    <w:rsid w:val="442B74D7"/>
    <w:rsid w:val="44494CF3"/>
    <w:rsid w:val="445F3A72"/>
    <w:rsid w:val="44641089"/>
    <w:rsid w:val="4469669F"/>
    <w:rsid w:val="44B60580"/>
    <w:rsid w:val="45D32044"/>
    <w:rsid w:val="45F621B4"/>
    <w:rsid w:val="46145744"/>
    <w:rsid w:val="46965745"/>
    <w:rsid w:val="46B02CAB"/>
    <w:rsid w:val="46FA1E25"/>
    <w:rsid w:val="47040901"/>
    <w:rsid w:val="479C322F"/>
    <w:rsid w:val="4819662E"/>
    <w:rsid w:val="48684EBF"/>
    <w:rsid w:val="489B5295"/>
    <w:rsid w:val="489D60AB"/>
    <w:rsid w:val="48C01E09"/>
    <w:rsid w:val="4920764C"/>
    <w:rsid w:val="496B4C67"/>
    <w:rsid w:val="49CF51F6"/>
    <w:rsid w:val="4A0F1A96"/>
    <w:rsid w:val="4A2C089A"/>
    <w:rsid w:val="4A6D6C6D"/>
    <w:rsid w:val="4A7E09CA"/>
    <w:rsid w:val="4B2B2900"/>
    <w:rsid w:val="4B2E23F0"/>
    <w:rsid w:val="4BA426B2"/>
    <w:rsid w:val="4BFE1DC3"/>
    <w:rsid w:val="4C1034BA"/>
    <w:rsid w:val="4C1C66ED"/>
    <w:rsid w:val="4C3954F1"/>
    <w:rsid w:val="4C9444D5"/>
    <w:rsid w:val="4CE70AA9"/>
    <w:rsid w:val="4D040C84"/>
    <w:rsid w:val="4E2721F9"/>
    <w:rsid w:val="4E6879C7"/>
    <w:rsid w:val="4E796078"/>
    <w:rsid w:val="4FD25A40"/>
    <w:rsid w:val="4FF77501"/>
    <w:rsid w:val="50342257"/>
    <w:rsid w:val="50487AB0"/>
    <w:rsid w:val="50C837E5"/>
    <w:rsid w:val="51BA0C5F"/>
    <w:rsid w:val="51BF1FF4"/>
    <w:rsid w:val="5212481A"/>
    <w:rsid w:val="52552958"/>
    <w:rsid w:val="5371731E"/>
    <w:rsid w:val="53B15754"/>
    <w:rsid w:val="53C2262D"/>
    <w:rsid w:val="53FC752F"/>
    <w:rsid w:val="54104D89"/>
    <w:rsid w:val="54A6749B"/>
    <w:rsid w:val="54F938F4"/>
    <w:rsid w:val="550D751A"/>
    <w:rsid w:val="552E3FE3"/>
    <w:rsid w:val="5661367A"/>
    <w:rsid w:val="56634ED0"/>
    <w:rsid w:val="57062473"/>
    <w:rsid w:val="5714693E"/>
    <w:rsid w:val="57AF6667"/>
    <w:rsid w:val="57BB3CD2"/>
    <w:rsid w:val="581D7A74"/>
    <w:rsid w:val="582A3F3F"/>
    <w:rsid w:val="58F92290"/>
    <w:rsid w:val="59A3044D"/>
    <w:rsid w:val="59E85E60"/>
    <w:rsid w:val="59FF260A"/>
    <w:rsid w:val="5A1804F3"/>
    <w:rsid w:val="5A272E2C"/>
    <w:rsid w:val="5AED7BD2"/>
    <w:rsid w:val="5B863B83"/>
    <w:rsid w:val="5BAC35E9"/>
    <w:rsid w:val="5BB64468"/>
    <w:rsid w:val="5BDB3ECE"/>
    <w:rsid w:val="5BF3746A"/>
    <w:rsid w:val="5C0D065B"/>
    <w:rsid w:val="5C7D4F86"/>
    <w:rsid w:val="5D276C9F"/>
    <w:rsid w:val="5D573A29"/>
    <w:rsid w:val="5E33398B"/>
    <w:rsid w:val="5E48511F"/>
    <w:rsid w:val="5F8A1E93"/>
    <w:rsid w:val="5F95209D"/>
    <w:rsid w:val="5FDF3861"/>
    <w:rsid w:val="5FEF7F48"/>
    <w:rsid w:val="602E1017"/>
    <w:rsid w:val="60367925"/>
    <w:rsid w:val="60CC2038"/>
    <w:rsid w:val="60FD48E7"/>
    <w:rsid w:val="621D0A0F"/>
    <w:rsid w:val="624769DA"/>
    <w:rsid w:val="62740BD9"/>
    <w:rsid w:val="62D358FF"/>
    <w:rsid w:val="62EC69C1"/>
    <w:rsid w:val="630C59C5"/>
    <w:rsid w:val="631D4DCC"/>
    <w:rsid w:val="635B2744"/>
    <w:rsid w:val="6372336A"/>
    <w:rsid w:val="63E6700C"/>
    <w:rsid w:val="63FB5251"/>
    <w:rsid w:val="64432611"/>
    <w:rsid w:val="64AE09E0"/>
    <w:rsid w:val="64CE2954"/>
    <w:rsid w:val="64D64BB0"/>
    <w:rsid w:val="655820EC"/>
    <w:rsid w:val="65907AD8"/>
    <w:rsid w:val="65A90B99"/>
    <w:rsid w:val="65EC66D5"/>
    <w:rsid w:val="6716400D"/>
    <w:rsid w:val="67966EFB"/>
    <w:rsid w:val="67FD6F7B"/>
    <w:rsid w:val="69584DB0"/>
    <w:rsid w:val="695E1C9B"/>
    <w:rsid w:val="69621516"/>
    <w:rsid w:val="6A0553D0"/>
    <w:rsid w:val="6A3A2A1F"/>
    <w:rsid w:val="6A6432E1"/>
    <w:rsid w:val="6A75729C"/>
    <w:rsid w:val="6A9C7228"/>
    <w:rsid w:val="6AEF34F2"/>
    <w:rsid w:val="6B032AFA"/>
    <w:rsid w:val="6B170353"/>
    <w:rsid w:val="6C783074"/>
    <w:rsid w:val="6C88775B"/>
    <w:rsid w:val="6C922387"/>
    <w:rsid w:val="6D350F65"/>
    <w:rsid w:val="6D433682"/>
    <w:rsid w:val="6D4F0278"/>
    <w:rsid w:val="6DF130DE"/>
    <w:rsid w:val="6E58315D"/>
    <w:rsid w:val="6E5864B7"/>
    <w:rsid w:val="6E5E667A"/>
    <w:rsid w:val="6EF2710D"/>
    <w:rsid w:val="6F0D3F47"/>
    <w:rsid w:val="6F40256E"/>
    <w:rsid w:val="70235A94"/>
    <w:rsid w:val="70641279"/>
    <w:rsid w:val="7128150C"/>
    <w:rsid w:val="714C5DE6"/>
    <w:rsid w:val="717C1742"/>
    <w:rsid w:val="71A566B9"/>
    <w:rsid w:val="71B42DA0"/>
    <w:rsid w:val="72035AD5"/>
    <w:rsid w:val="72E72C70"/>
    <w:rsid w:val="73362DC3"/>
    <w:rsid w:val="73C3376E"/>
    <w:rsid w:val="73C44DF0"/>
    <w:rsid w:val="762304F4"/>
    <w:rsid w:val="768A40CF"/>
    <w:rsid w:val="768C7E47"/>
    <w:rsid w:val="7783749C"/>
    <w:rsid w:val="780B1240"/>
    <w:rsid w:val="78185BC5"/>
    <w:rsid w:val="7820118F"/>
    <w:rsid w:val="79295E21"/>
    <w:rsid w:val="79BC0A44"/>
    <w:rsid w:val="79BF7459"/>
    <w:rsid w:val="79C8563A"/>
    <w:rsid w:val="7A1C7734"/>
    <w:rsid w:val="7A707A80"/>
    <w:rsid w:val="7AB05B7F"/>
    <w:rsid w:val="7AE55D78"/>
    <w:rsid w:val="7B6F1A8B"/>
    <w:rsid w:val="7BA45C33"/>
    <w:rsid w:val="7BF47106"/>
    <w:rsid w:val="7BF53A86"/>
    <w:rsid w:val="7BF5648F"/>
    <w:rsid w:val="7BFE6500"/>
    <w:rsid w:val="7C7750F6"/>
    <w:rsid w:val="7C792C1C"/>
    <w:rsid w:val="7CB00608"/>
    <w:rsid w:val="7D032E2D"/>
    <w:rsid w:val="7D1F77EB"/>
    <w:rsid w:val="7D284642"/>
    <w:rsid w:val="7D474AC8"/>
    <w:rsid w:val="7D823D52"/>
    <w:rsid w:val="7E5F22E5"/>
    <w:rsid w:val="7ED24865"/>
    <w:rsid w:val="7F01339C"/>
    <w:rsid w:val="7F01514B"/>
    <w:rsid w:val="7F8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character" w:customStyle="1" w:styleId="14">
    <w:name w:val="批注框文本 Char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眉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Char"/>
    <w:basedOn w:val="9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19</Pages>
  <Words>6571</Words>
  <Characters>7028</Characters>
  <Lines>58</Lines>
  <Paragraphs>16</Paragraphs>
  <TotalTime>5</TotalTime>
  <ScaleCrop>false</ScaleCrop>
  <LinksUpToDate>false</LinksUpToDate>
  <CharactersWithSpaces>7550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2023-06-12T12:15:00Z</dcterms:created>
  <dc:creator>Administrator</dc:creator>
  <cp:lastModifiedBy>禾城工程</cp:lastModifiedBy>
  <cp:lastPrinted>2023-06-13T01:12:00Z</cp:lastPrinted>
  <dcterms:modified xsi:type="dcterms:W3CDTF">2023-08-10T08:40:18Z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F6412F96EF2546C0812D73C8DD928672_13</vt:lpwstr>
  </property>
</Properties>
</file>